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00C8" w14:textId="77777777" w:rsidR="00116A9C" w:rsidRPr="00116A9C" w:rsidRDefault="00116A9C">
      <w:pPr>
        <w:rPr>
          <w:rFonts w:asciiTheme="minorBidi" w:hAnsiTheme="minorBidi"/>
          <w:sz w:val="22"/>
          <w:szCs w:val="22"/>
        </w:rPr>
      </w:pPr>
    </w:p>
    <w:p w14:paraId="5F2FDF88" w14:textId="77777777" w:rsidR="00116A9C" w:rsidRPr="00116A9C" w:rsidRDefault="00116A9C">
      <w:pPr>
        <w:rPr>
          <w:rFonts w:asciiTheme="minorBidi" w:hAnsiTheme="minorBidi"/>
          <w:sz w:val="22"/>
          <w:szCs w:val="22"/>
        </w:rPr>
      </w:pPr>
    </w:p>
    <w:p w14:paraId="4A9F4D4E" w14:textId="77777777" w:rsidR="00116A9C" w:rsidRPr="00116A9C" w:rsidRDefault="00116A9C">
      <w:pPr>
        <w:rPr>
          <w:rFonts w:asciiTheme="minorBidi" w:hAnsiTheme="minorBidi"/>
          <w:sz w:val="22"/>
          <w:szCs w:val="22"/>
        </w:rPr>
      </w:pPr>
    </w:p>
    <w:p w14:paraId="5C658E90" w14:textId="324E1AC4" w:rsidR="00116A9C" w:rsidRDefault="00116A9C">
      <w:pPr>
        <w:rPr>
          <w:rFonts w:asciiTheme="minorBidi" w:hAnsiTheme="minorBidi"/>
          <w:sz w:val="22"/>
          <w:szCs w:val="22"/>
        </w:rPr>
      </w:pPr>
    </w:p>
    <w:p w14:paraId="7965AA24" w14:textId="4C3D1838" w:rsidR="008E3130" w:rsidRDefault="008E3130">
      <w:pPr>
        <w:rPr>
          <w:rFonts w:asciiTheme="minorBidi" w:hAnsiTheme="minorBidi"/>
          <w:sz w:val="22"/>
          <w:szCs w:val="22"/>
        </w:rPr>
      </w:pPr>
    </w:p>
    <w:p w14:paraId="5ED700F9" w14:textId="794D281F" w:rsidR="008E3130" w:rsidRDefault="008E3130">
      <w:pPr>
        <w:rPr>
          <w:rFonts w:asciiTheme="minorBidi" w:hAnsiTheme="minorBidi"/>
          <w:sz w:val="22"/>
          <w:szCs w:val="22"/>
        </w:rPr>
      </w:pPr>
    </w:p>
    <w:p w14:paraId="20091B09" w14:textId="185EDFCB" w:rsidR="008E3130" w:rsidRDefault="008E3130">
      <w:pPr>
        <w:rPr>
          <w:rFonts w:asciiTheme="minorBidi" w:hAnsiTheme="minorBidi"/>
          <w:sz w:val="22"/>
          <w:szCs w:val="22"/>
        </w:rPr>
      </w:pPr>
    </w:p>
    <w:p w14:paraId="0ABC3914" w14:textId="71E66EEF" w:rsidR="008E3130" w:rsidRDefault="008E3130">
      <w:pPr>
        <w:rPr>
          <w:rFonts w:asciiTheme="minorBidi" w:hAnsiTheme="minorBidi"/>
          <w:sz w:val="22"/>
          <w:szCs w:val="22"/>
        </w:rPr>
      </w:pPr>
    </w:p>
    <w:p w14:paraId="303AA948" w14:textId="6B104985" w:rsidR="008E3130" w:rsidRPr="00BD5755" w:rsidRDefault="007E7AC9" w:rsidP="00BD5755">
      <w:pPr>
        <w:jc w:val="right"/>
        <w:rPr>
          <w:rFonts w:cstheme="minorHAnsi"/>
          <w:sz w:val="22"/>
          <w:szCs w:val="22"/>
        </w:rPr>
      </w:pPr>
      <w:r>
        <w:rPr>
          <w:rFonts w:cstheme="minorHAnsi"/>
          <w:sz w:val="22"/>
          <w:szCs w:val="22"/>
        </w:rPr>
        <w:t>29</w:t>
      </w:r>
      <w:r w:rsidRPr="007E7AC9">
        <w:rPr>
          <w:rFonts w:cstheme="minorHAnsi"/>
          <w:sz w:val="22"/>
          <w:szCs w:val="22"/>
          <w:vertAlign w:val="superscript"/>
        </w:rPr>
        <w:t>th</w:t>
      </w:r>
      <w:r>
        <w:rPr>
          <w:rFonts w:cstheme="minorHAnsi"/>
          <w:sz w:val="22"/>
          <w:szCs w:val="22"/>
        </w:rPr>
        <w:t xml:space="preserve"> </w:t>
      </w:r>
      <w:proofErr w:type="gramStart"/>
      <w:r>
        <w:rPr>
          <w:rFonts w:cstheme="minorHAnsi"/>
          <w:sz w:val="22"/>
          <w:szCs w:val="22"/>
        </w:rPr>
        <w:t>October,</w:t>
      </w:r>
      <w:proofErr w:type="gramEnd"/>
      <w:r>
        <w:rPr>
          <w:rFonts w:cstheme="minorHAnsi"/>
          <w:sz w:val="22"/>
          <w:szCs w:val="22"/>
        </w:rPr>
        <w:t xml:space="preserve"> </w:t>
      </w:r>
      <w:r w:rsidR="008150B0">
        <w:rPr>
          <w:rFonts w:cstheme="minorHAnsi"/>
          <w:sz w:val="22"/>
          <w:szCs w:val="22"/>
        </w:rPr>
        <w:t>2024</w:t>
      </w:r>
    </w:p>
    <w:p w14:paraId="5DE6F61D" w14:textId="007C9A32" w:rsidR="00B05F41" w:rsidRDefault="00B05F41">
      <w:pPr>
        <w:rPr>
          <w:rFonts w:asciiTheme="minorBidi" w:hAnsiTheme="minorBidi"/>
          <w:sz w:val="22"/>
          <w:szCs w:val="22"/>
        </w:rPr>
      </w:pPr>
    </w:p>
    <w:p w14:paraId="4734139B" w14:textId="33E0F7EE" w:rsidR="00B05F41" w:rsidRPr="00BD5755" w:rsidRDefault="00B05F41">
      <w:pPr>
        <w:rPr>
          <w:rFonts w:cstheme="minorHAnsi"/>
          <w:sz w:val="22"/>
          <w:szCs w:val="22"/>
        </w:rPr>
      </w:pPr>
    </w:p>
    <w:p w14:paraId="4622CEA0" w14:textId="0701432D" w:rsidR="00B05F41" w:rsidRPr="00BD5755" w:rsidRDefault="00B05F41" w:rsidP="00B05F41">
      <w:pPr>
        <w:rPr>
          <w:rFonts w:cstheme="minorHAnsi"/>
        </w:rPr>
      </w:pPr>
      <w:r w:rsidRPr="00BD5755">
        <w:rPr>
          <w:rFonts w:eastAsia="Calibri" w:cstheme="minorHAnsi"/>
          <w:szCs w:val="22"/>
        </w:rPr>
        <w:t>Dear parents / carers,</w:t>
      </w:r>
    </w:p>
    <w:p w14:paraId="6FBFB763" w14:textId="77777777" w:rsidR="006042B0" w:rsidRPr="00283BC3" w:rsidRDefault="006042B0" w:rsidP="00B05F41">
      <w:pPr>
        <w:rPr>
          <w:rFonts w:cstheme="minorHAnsi"/>
        </w:rPr>
      </w:pPr>
    </w:p>
    <w:p w14:paraId="636564E0" w14:textId="40D0013B" w:rsidR="00B05F41" w:rsidRPr="00283BC3" w:rsidRDefault="00A34894" w:rsidP="00814F42">
      <w:pPr>
        <w:jc w:val="both"/>
        <w:rPr>
          <w:rFonts w:cstheme="minorHAnsi"/>
        </w:rPr>
      </w:pPr>
      <w:r w:rsidRPr="00283BC3">
        <w:rPr>
          <w:rFonts w:eastAsia="Calibri" w:cstheme="minorHAnsi"/>
          <w:szCs w:val="22"/>
        </w:rPr>
        <w:t>At D</w:t>
      </w:r>
      <w:r w:rsidR="00B05F41" w:rsidRPr="00283BC3">
        <w:rPr>
          <w:rFonts w:eastAsia="Calibri" w:cstheme="minorHAnsi"/>
          <w:szCs w:val="22"/>
        </w:rPr>
        <w:t>ohertys Creek P-9 Colleg</w:t>
      </w:r>
      <w:r w:rsidRPr="00283BC3">
        <w:rPr>
          <w:rFonts w:eastAsia="Calibri" w:cstheme="minorHAnsi"/>
          <w:szCs w:val="22"/>
        </w:rPr>
        <w:t xml:space="preserve">e, we are committed to providing the very best education for </w:t>
      </w:r>
      <w:r w:rsidR="00205977" w:rsidRPr="00283BC3">
        <w:rPr>
          <w:rFonts w:eastAsia="Calibri" w:cstheme="minorHAnsi"/>
          <w:szCs w:val="22"/>
        </w:rPr>
        <w:t>all</w:t>
      </w:r>
      <w:r w:rsidRPr="00283BC3">
        <w:rPr>
          <w:rFonts w:eastAsia="Calibri" w:cstheme="minorHAnsi"/>
          <w:szCs w:val="22"/>
        </w:rPr>
        <w:t xml:space="preserve"> our students</w:t>
      </w:r>
      <w:r w:rsidR="00814F42" w:rsidRPr="00283BC3">
        <w:rPr>
          <w:rFonts w:eastAsia="Calibri" w:cstheme="minorHAnsi"/>
          <w:i/>
          <w:iCs/>
          <w:szCs w:val="22"/>
        </w:rPr>
        <w:t xml:space="preserve">. </w:t>
      </w:r>
      <w:r w:rsidR="00814F42" w:rsidRPr="00283BC3">
        <w:rPr>
          <w:rFonts w:eastAsia="Calibri" w:cstheme="minorHAnsi"/>
          <w:szCs w:val="22"/>
        </w:rPr>
        <w:t>We</w:t>
      </w:r>
      <w:r w:rsidR="00B05F41" w:rsidRPr="00283BC3">
        <w:rPr>
          <w:rFonts w:eastAsia="Calibri" w:cstheme="minorHAnsi"/>
          <w:szCs w:val="22"/>
        </w:rPr>
        <w:t xml:space="preserve"> </w:t>
      </w:r>
      <w:r w:rsidR="00205977" w:rsidRPr="00283BC3">
        <w:rPr>
          <w:rFonts w:eastAsia="Calibri" w:cstheme="minorHAnsi"/>
          <w:szCs w:val="22"/>
        </w:rPr>
        <w:t xml:space="preserve">are </w:t>
      </w:r>
      <w:r w:rsidR="00B05F41" w:rsidRPr="00283BC3">
        <w:rPr>
          <w:rFonts w:eastAsia="Calibri" w:cstheme="minorHAnsi"/>
          <w:szCs w:val="22"/>
        </w:rPr>
        <w:t>look</w:t>
      </w:r>
      <w:r w:rsidR="00205977" w:rsidRPr="00283BC3">
        <w:rPr>
          <w:rFonts w:eastAsia="Calibri" w:cstheme="minorHAnsi"/>
          <w:szCs w:val="22"/>
        </w:rPr>
        <w:t>ing</w:t>
      </w:r>
      <w:r w:rsidR="00B05F41" w:rsidRPr="00283BC3">
        <w:rPr>
          <w:rFonts w:eastAsia="Calibri" w:cstheme="minorHAnsi"/>
          <w:szCs w:val="22"/>
        </w:rPr>
        <w:t xml:space="preserve"> forward to a</w:t>
      </w:r>
      <w:r w:rsidR="00814F42" w:rsidRPr="00283BC3">
        <w:rPr>
          <w:rFonts w:eastAsia="Calibri" w:cstheme="minorHAnsi"/>
          <w:szCs w:val="22"/>
        </w:rPr>
        <w:t xml:space="preserve"> </w:t>
      </w:r>
      <w:r w:rsidR="00B05F41" w:rsidRPr="00283BC3">
        <w:rPr>
          <w:rFonts w:eastAsia="Calibri" w:cstheme="minorHAnsi"/>
          <w:szCs w:val="22"/>
        </w:rPr>
        <w:t xml:space="preserve">great year of teaching and learning and would like to advise you of our voluntary financial contributions for </w:t>
      </w:r>
      <w:r w:rsidR="00B05F41" w:rsidRPr="00283BC3">
        <w:rPr>
          <w:rFonts w:eastAsia="Calibri" w:cstheme="minorHAnsi"/>
          <w:i/>
          <w:iCs/>
          <w:szCs w:val="22"/>
        </w:rPr>
        <w:t>202</w:t>
      </w:r>
      <w:r w:rsidR="007E7AC9">
        <w:rPr>
          <w:rFonts w:eastAsia="Calibri" w:cstheme="minorHAnsi"/>
          <w:i/>
          <w:iCs/>
          <w:szCs w:val="22"/>
        </w:rPr>
        <w:t>4</w:t>
      </w:r>
      <w:r w:rsidR="00B05F41" w:rsidRPr="00283BC3">
        <w:rPr>
          <w:rFonts w:eastAsia="Calibri" w:cstheme="minorHAnsi"/>
          <w:i/>
          <w:iCs/>
          <w:szCs w:val="22"/>
        </w:rPr>
        <w:t>.</w:t>
      </w:r>
    </w:p>
    <w:p w14:paraId="467BEB71" w14:textId="77777777" w:rsidR="00B05F41" w:rsidRPr="00283BC3" w:rsidRDefault="00B05F41" w:rsidP="00B05F41">
      <w:pPr>
        <w:jc w:val="both"/>
        <w:rPr>
          <w:rFonts w:eastAsia="Calibri" w:cstheme="minorHAnsi"/>
        </w:rPr>
      </w:pPr>
    </w:p>
    <w:p w14:paraId="43DBD9AA" w14:textId="57E95AB6" w:rsidR="00B05F41" w:rsidRPr="00283BC3" w:rsidRDefault="00B05F41" w:rsidP="00B05F41">
      <w:pPr>
        <w:jc w:val="both"/>
        <w:rPr>
          <w:rFonts w:eastAsia="Calibri" w:cstheme="minorHAnsi"/>
        </w:rPr>
      </w:pPr>
      <w:r w:rsidRPr="00283BC3">
        <w:rPr>
          <w:rFonts w:eastAsia="Calibri" w:cstheme="minorHAnsi"/>
        </w:rPr>
        <w:t xml:space="preserve">Schools provide students with free instruction to fulfil the standard Victorian curriculum and we want to assure you that all contributions are voluntary. Nevertheless, the ongoing </w:t>
      </w:r>
      <w:r w:rsidR="008228B1" w:rsidRPr="00283BC3">
        <w:rPr>
          <w:rFonts w:eastAsia="Calibri" w:cstheme="minorHAnsi"/>
        </w:rPr>
        <w:t xml:space="preserve">financial </w:t>
      </w:r>
      <w:r w:rsidRPr="00283BC3">
        <w:rPr>
          <w:rFonts w:eastAsia="Calibri" w:cstheme="minorHAnsi"/>
        </w:rPr>
        <w:t>support of our families ensures that our school can offer the best possible education and support for our students. We want to thank you for all your support in previous years. This has made a huge difference to our school and the programs we can offer.</w:t>
      </w:r>
    </w:p>
    <w:p w14:paraId="0A279FBE" w14:textId="77777777" w:rsidR="00B05F41" w:rsidRPr="00283BC3" w:rsidRDefault="00B05F41" w:rsidP="00B05F41">
      <w:pPr>
        <w:jc w:val="both"/>
        <w:rPr>
          <w:rFonts w:eastAsia="Calibri" w:cstheme="minorHAnsi"/>
        </w:rPr>
      </w:pPr>
    </w:p>
    <w:p w14:paraId="643A2500" w14:textId="5A3E8847" w:rsidR="00B05F41" w:rsidRPr="00283BC3" w:rsidRDefault="00B05F41" w:rsidP="00B05F41">
      <w:pPr>
        <w:jc w:val="both"/>
        <w:rPr>
          <w:rFonts w:eastAsia="Calibri" w:cstheme="minorHAnsi"/>
        </w:rPr>
      </w:pPr>
      <w:r w:rsidRPr="00283BC3">
        <w:rPr>
          <w:rFonts w:eastAsia="Calibri" w:cstheme="minorHAnsi"/>
        </w:rPr>
        <w:t xml:space="preserve">In past years, our community has supported us </w:t>
      </w:r>
      <w:r w:rsidR="00A34894" w:rsidRPr="00283BC3">
        <w:rPr>
          <w:rFonts w:eastAsia="Calibri" w:cstheme="minorHAnsi"/>
        </w:rPr>
        <w:t>by</w:t>
      </w:r>
      <w:r w:rsidRPr="00283BC3">
        <w:rPr>
          <w:rFonts w:eastAsia="Calibri" w:cstheme="minorHAnsi"/>
        </w:rPr>
        <w:t xml:space="preserve"> paying these contributions which has allowed us to offer a robust and varied curriculum program. To sustain these programs this support is still </w:t>
      </w:r>
      <w:r w:rsidR="00814F42" w:rsidRPr="00283BC3">
        <w:rPr>
          <w:rFonts w:eastAsia="Calibri" w:cstheme="minorHAnsi"/>
        </w:rPr>
        <w:t>needed</w:t>
      </w:r>
      <w:r w:rsidR="00283BC3" w:rsidRPr="00283BC3">
        <w:rPr>
          <w:rFonts w:eastAsia="Calibri" w:cstheme="minorHAnsi"/>
        </w:rPr>
        <w:t>. We hope that families will continue to pay these contributions so we can offer our existing program in 202</w:t>
      </w:r>
      <w:r w:rsidR="007E7AC9">
        <w:rPr>
          <w:rFonts w:eastAsia="Calibri" w:cstheme="minorHAnsi"/>
        </w:rPr>
        <w:t>4</w:t>
      </w:r>
      <w:r w:rsidR="00283BC3" w:rsidRPr="00283BC3">
        <w:rPr>
          <w:rFonts w:eastAsia="Calibri" w:cstheme="minorHAnsi"/>
        </w:rPr>
        <w:t>.</w:t>
      </w:r>
    </w:p>
    <w:p w14:paraId="733AEF37" w14:textId="77777777" w:rsidR="00B05F41" w:rsidRPr="00283BC3" w:rsidRDefault="00B05F41" w:rsidP="00B05F41">
      <w:pPr>
        <w:jc w:val="both"/>
        <w:rPr>
          <w:rFonts w:eastAsia="Calibri" w:cstheme="minorHAnsi"/>
        </w:rPr>
      </w:pPr>
    </w:p>
    <w:p w14:paraId="25AA4D77" w14:textId="339A4F36" w:rsidR="00B05F41" w:rsidRPr="00283BC3" w:rsidRDefault="00B05F41" w:rsidP="00B05F41">
      <w:pPr>
        <w:jc w:val="both"/>
        <w:rPr>
          <w:rFonts w:eastAsia="Calibri" w:cstheme="minorHAnsi"/>
        </w:rPr>
      </w:pPr>
      <w:r w:rsidRPr="00283BC3">
        <w:rPr>
          <w:rFonts w:eastAsia="Calibri" w:cstheme="minorHAnsi"/>
        </w:rPr>
        <w:t>Within our school this support has allowed us to offer extra specialist programs, a comprehensive digital learning program, the opportunity to create and innovate using a variety of materials and provide a powerful social and emotional literacy program which supports our school culture</w:t>
      </w:r>
      <w:r w:rsidR="00B46FD0" w:rsidRPr="00283BC3">
        <w:rPr>
          <w:rFonts w:eastAsia="Calibri" w:cstheme="minorHAnsi"/>
        </w:rPr>
        <w:t xml:space="preserve"> of</w:t>
      </w:r>
      <w:r w:rsidRPr="00283BC3">
        <w:rPr>
          <w:rFonts w:eastAsia="Calibri" w:cstheme="minorHAnsi"/>
        </w:rPr>
        <w:t xml:space="preserve"> developing students who are inspiring, accepting, non-judgemental and have a voice within our community. </w:t>
      </w:r>
    </w:p>
    <w:p w14:paraId="5589C063" w14:textId="77777777" w:rsidR="00B05F41" w:rsidRPr="00283BC3" w:rsidRDefault="00B05F41" w:rsidP="00B05F41">
      <w:pPr>
        <w:rPr>
          <w:rFonts w:eastAsia="Calibri" w:cstheme="minorHAnsi"/>
        </w:rPr>
      </w:pPr>
    </w:p>
    <w:p w14:paraId="116A8741" w14:textId="77777777" w:rsidR="00B05F41" w:rsidRPr="00283BC3" w:rsidRDefault="00B05F41" w:rsidP="00B05F41">
      <w:pPr>
        <w:rPr>
          <w:rFonts w:cstheme="minorHAnsi"/>
        </w:rPr>
      </w:pPr>
      <w:r w:rsidRPr="00283BC3">
        <w:rPr>
          <w:rFonts w:eastAsia="Calibri" w:cstheme="minorHAnsi"/>
          <w:szCs w:val="22"/>
        </w:rPr>
        <w:t>For further information on the Department’s Parent Payments Policy please see a one-page overview attached.</w:t>
      </w:r>
    </w:p>
    <w:p w14:paraId="3ED384DB" w14:textId="4E56290F" w:rsidR="00B05F41" w:rsidRPr="00BD5755" w:rsidRDefault="00B05F41" w:rsidP="00B05F41">
      <w:pPr>
        <w:rPr>
          <w:rFonts w:cstheme="minorHAnsi"/>
        </w:rPr>
      </w:pPr>
    </w:p>
    <w:p w14:paraId="5A71F213" w14:textId="6DECFBD0" w:rsidR="00B46FD0" w:rsidRPr="00BD5755" w:rsidRDefault="00B46FD0" w:rsidP="00B05F41">
      <w:pPr>
        <w:rPr>
          <w:rFonts w:cstheme="minorHAnsi"/>
        </w:rPr>
      </w:pPr>
      <w:r w:rsidRPr="00BD5755">
        <w:rPr>
          <w:rFonts w:cstheme="minorHAnsi"/>
        </w:rPr>
        <w:t>We thank you in advance for your support of the College and we look forward to working with you and your child in 202</w:t>
      </w:r>
      <w:r w:rsidR="007E7AC9">
        <w:rPr>
          <w:rFonts w:cstheme="minorHAnsi"/>
        </w:rPr>
        <w:t>4</w:t>
      </w:r>
      <w:r w:rsidRPr="00BD5755">
        <w:rPr>
          <w:rFonts w:cstheme="minorHAnsi"/>
        </w:rPr>
        <w:t>.</w:t>
      </w:r>
    </w:p>
    <w:p w14:paraId="1EE8F40D" w14:textId="69E75955" w:rsidR="00B46FD0" w:rsidRPr="00BD5755" w:rsidRDefault="00B46FD0" w:rsidP="00B05F41">
      <w:pPr>
        <w:rPr>
          <w:rFonts w:cstheme="minorHAnsi"/>
        </w:rPr>
      </w:pPr>
    </w:p>
    <w:p w14:paraId="6B5AFE13" w14:textId="77777777" w:rsidR="00B46FD0" w:rsidRPr="00BD5755" w:rsidRDefault="00B46FD0" w:rsidP="00B05F41">
      <w:pPr>
        <w:rPr>
          <w:rFonts w:cstheme="minorHAnsi"/>
        </w:rPr>
      </w:pPr>
    </w:p>
    <w:p w14:paraId="261647C6" w14:textId="033EBC67" w:rsidR="00B05F41" w:rsidRPr="00BD5755" w:rsidRDefault="00610616" w:rsidP="00B05F41">
      <w:pPr>
        <w:rPr>
          <w:rFonts w:eastAsia="Calibri" w:cstheme="minorHAnsi"/>
          <w:szCs w:val="22"/>
        </w:rPr>
      </w:pPr>
      <w:r w:rsidRPr="00920DB1">
        <w:rPr>
          <w:rFonts w:eastAsia="Calibri" w:cstheme="minorHAnsi"/>
          <w:noProof/>
          <w:szCs w:val="22"/>
        </w:rPr>
        <w:drawing>
          <wp:anchor distT="0" distB="0" distL="114300" distR="114300" simplePos="0" relativeHeight="251662336" behindDoc="1" locked="0" layoutInCell="1" allowOverlap="1" wp14:anchorId="0B3B4657" wp14:editId="34B0F18F">
            <wp:simplePos x="0" y="0"/>
            <wp:positionH relativeFrom="margin">
              <wp:posOffset>1933575</wp:posOffset>
            </wp:positionH>
            <wp:positionV relativeFrom="paragraph">
              <wp:posOffset>26670</wp:posOffset>
            </wp:positionV>
            <wp:extent cx="1704975" cy="742950"/>
            <wp:effectExtent l="0" t="0" r="9525" b="0"/>
            <wp:wrapTight wrapText="bothSides">
              <wp:wrapPolygon edited="0">
                <wp:start x="0" y="0"/>
                <wp:lineTo x="0" y="21046"/>
                <wp:lineTo x="21479" y="21046"/>
                <wp:lineTo x="21479" y="0"/>
                <wp:lineTo x="0" y="0"/>
              </wp:wrapPolygon>
            </wp:wrapTight>
            <wp:docPr id="309950462"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50462" name="Picture 1" descr="A close 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04975" cy="742950"/>
                    </a:xfrm>
                    <a:prstGeom prst="rect">
                      <a:avLst/>
                    </a:prstGeom>
                  </pic:spPr>
                </pic:pic>
              </a:graphicData>
            </a:graphic>
          </wp:anchor>
        </w:drawing>
      </w:r>
      <w:r w:rsidR="00B05F41" w:rsidRPr="00BD5755">
        <w:rPr>
          <w:rFonts w:eastAsia="Calibri" w:cstheme="minorHAnsi"/>
          <w:szCs w:val="22"/>
        </w:rPr>
        <w:t>Yours Sincerely,</w:t>
      </w:r>
    </w:p>
    <w:p w14:paraId="3275EABA" w14:textId="238E5FC4" w:rsidR="00B05F41" w:rsidRPr="00BD5755" w:rsidRDefault="00B05F41" w:rsidP="00B05F41">
      <w:pPr>
        <w:rPr>
          <w:rFonts w:eastAsia="Calibri" w:cstheme="minorHAnsi"/>
          <w:szCs w:val="22"/>
        </w:rPr>
      </w:pPr>
    </w:p>
    <w:p w14:paraId="46A33D98" w14:textId="311EBCD3" w:rsidR="00B05F41" w:rsidRPr="00BD5755" w:rsidRDefault="009A374B" w:rsidP="00B05F41">
      <w:pPr>
        <w:rPr>
          <w:rFonts w:eastAsia="Calibri" w:cstheme="minorHAnsi"/>
          <w:szCs w:val="22"/>
        </w:rPr>
      </w:pPr>
      <w:r>
        <w:rPr>
          <w:rFonts w:eastAsia="Calibri" w:cstheme="minorHAnsi"/>
          <w:noProof/>
          <w:szCs w:val="22"/>
        </w:rPr>
        <w:drawing>
          <wp:inline distT="0" distB="0" distL="0" distR="0" wp14:anchorId="7413091C" wp14:editId="1E9EE2FB">
            <wp:extent cx="1371600" cy="403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417" cy="407184"/>
                    </a:xfrm>
                    <a:prstGeom prst="rect">
                      <a:avLst/>
                    </a:prstGeom>
                  </pic:spPr>
                </pic:pic>
              </a:graphicData>
            </a:graphic>
          </wp:inline>
        </w:drawing>
      </w:r>
    </w:p>
    <w:p w14:paraId="3BFE0B6F" w14:textId="1704E1DC" w:rsidR="00B05F41" w:rsidRPr="00BD5755" w:rsidRDefault="00B05F41" w:rsidP="00B05F41">
      <w:pPr>
        <w:rPr>
          <w:rFonts w:eastAsia="Calibri" w:cstheme="minorHAnsi"/>
          <w:szCs w:val="22"/>
        </w:rPr>
      </w:pPr>
      <w:r w:rsidRPr="00BD5755">
        <w:rPr>
          <w:rFonts w:eastAsia="Calibri" w:cstheme="minorHAnsi"/>
          <w:szCs w:val="22"/>
        </w:rPr>
        <w:t>Tami-Jo Richter</w:t>
      </w:r>
      <w:r w:rsidRPr="00BD5755">
        <w:rPr>
          <w:rFonts w:eastAsia="Calibri" w:cstheme="minorHAnsi"/>
          <w:szCs w:val="22"/>
        </w:rPr>
        <w:tab/>
      </w:r>
      <w:r w:rsidRPr="00BD5755">
        <w:rPr>
          <w:rFonts w:eastAsia="Calibri" w:cstheme="minorHAnsi"/>
          <w:szCs w:val="22"/>
        </w:rPr>
        <w:tab/>
      </w:r>
      <w:r w:rsidRPr="00BD5755">
        <w:rPr>
          <w:rFonts w:eastAsia="Calibri" w:cstheme="minorHAnsi"/>
          <w:szCs w:val="22"/>
        </w:rPr>
        <w:tab/>
      </w:r>
      <w:r w:rsidR="007E7AC9">
        <w:rPr>
          <w:rFonts w:eastAsia="Calibri" w:cstheme="minorHAnsi"/>
          <w:szCs w:val="22"/>
        </w:rPr>
        <w:t>Ken Wright</w:t>
      </w:r>
    </w:p>
    <w:p w14:paraId="1E098E37" w14:textId="05CCC960" w:rsidR="00B05F41" w:rsidRPr="00BD5755" w:rsidRDefault="00B05F41" w:rsidP="00B05F41">
      <w:pPr>
        <w:rPr>
          <w:rFonts w:eastAsia="Calibri" w:cstheme="minorHAnsi"/>
          <w:szCs w:val="22"/>
        </w:rPr>
        <w:sectPr w:rsidR="00B05F41" w:rsidRPr="00BD5755" w:rsidSect="00B84DBC">
          <w:headerReference w:type="even" r:id="rId10"/>
          <w:headerReference w:type="default" r:id="rId11"/>
          <w:headerReference w:type="first" r:id="rId12"/>
          <w:pgSz w:w="11900" w:h="16840"/>
          <w:pgMar w:top="1440" w:right="1080" w:bottom="1440" w:left="1080" w:header="708" w:footer="708" w:gutter="0"/>
          <w:cols w:space="708"/>
          <w:docGrid w:linePitch="360"/>
        </w:sectPr>
      </w:pPr>
      <w:r w:rsidRPr="007964FC">
        <w:rPr>
          <w:rFonts w:eastAsia="Calibri" w:cstheme="minorHAnsi"/>
          <w:b/>
          <w:bCs/>
          <w:szCs w:val="22"/>
        </w:rPr>
        <w:t>Principal</w:t>
      </w:r>
      <w:r w:rsidRPr="00BD5755">
        <w:rPr>
          <w:rFonts w:eastAsia="Calibri" w:cstheme="minorHAnsi"/>
          <w:szCs w:val="22"/>
        </w:rPr>
        <w:tab/>
      </w:r>
      <w:r w:rsidRPr="00BD5755">
        <w:rPr>
          <w:rFonts w:eastAsia="Calibri" w:cstheme="minorHAnsi"/>
          <w:szCs w:val="22"/>
        </w:rPr>
        <w:tab/>
      </w:r>
      <w:r w:rsidRPr="00BD5755">
        <w:rPr>
          <w:rFonts w:eastAsia="Calibri" w:cstheme="minorHAnsi"/>
          <w:szCs w:val="22"/>
        </w:rPr>
        <w:tab/>
      </w:r>
      <w:r w:rsidRPr="00BD5755">
        <w:rPr>
          <w:rFonts w:eastAsia="Calibri" w:cstheme="minorHAnsi"/>
          <w:szCs w:val="22"/>
        </w:rPr>
        <w:tab/>
      </w:r>
      <w:r w:rsidRPr="007964FC">
        <w:rPr>
          <w:rFonts w:eastAsia="Calibri" w:cstheme="minorHAnsi"/>
          <w:b/>
          <w:bCs/>
          <w:szCs w:val="22"/>
        </w:rPr>
        <w:t>School Council Presiden</w:t>
      </w:r>
      <w:r w:rsidR="00371BA0" w:rsidRPr="007964FC">
        <w:rPr>
          <w:rFonts w:eastAsia="Calibri" w:cstheme="minorHAnsi"/>
          <w:b/>
          <w:bCs/>
          <w:szCs w:val="22"/>
        </w:rPr>
        <w:t>t</w:t>
      </w:r>
    </w:p>
    <w:tbl>
      <w:tblPr>
        <w:tblStyle w:val="TableGrid"/>
        <w:tblpPr w:leftFromText="180" w:rightFromText="180" w:vertAnchor="page" w:horzAnchor="margin" w:tblpY="406"/>
        <w:tblW w:w="9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89"/>
        <w:gridCol w:w="5552"/>
        <w:gridCol w:w="1374"/>
      </w:tblGrid>
      <w:tr w:rsidR="00205977" w:rsidRPr="00D31CB2" w14:paraId="27A4F78C" w14:textId="77777777" w:rsidTr="00590549">
        <w:trPr>
          <w:trHeight w:val="582"/>
        </w:trPr>
        <w:tc>
          <w:tcPr>
            <w:tcW w:w="8241" w:type="dxa"/>
            <w:gridSpan w:val="2"/>
            <w:shd w:val="clear" w:color="auto" w:fill="5B9BD5" w:themeFill="accent5"/>
          </w:tcPr>
          <w:p w14:paraId="0E7A9DD5" w14:textId="447F62D1" w:rsidR="00205977" w:rsidRPr="00BD5755" w:rsidRDefault="00205977" w:rsidP="00905B0F">
            <w:pPr>
              <w:rPr>
                <w:rFonts w:eastAsia="Calibri" w:cstheme="minorHAnsi"/>
                <w:b/>
                <w:bCs/>
                <w:color w:val="FFFFFF" w:themeColor="background1"/>
              </w:rPr>
            </w:pPr>
            <w:r w:rsidRPr="00BD5755">
              <w:rPr>
                <w:rFonts w:eastAsia="Calibri" w:cstheme="minorHAnsi"/>
                <w:b/>
                <w:bCs/>
                <w:color w:val="FFFFFF" w:themeColor="background1"/>
              </w:rPr>
              <w:lastRenderedPageBreak/>
              <w:t xml:space="preserve">Curriculum Contributions - </w:t>
            </w:r>
            <w:r w:rsidRPr="00905B0F">
              <w:rPr>
                <w:rFonts w:eastAsia="Calibri" w:cstheme="minorHAnsi"/>
                <w:color w:val="FFFFFF" w:themeColor="background1"/>
              </w:rPr>
              <w:t>items and activities that students use, or participate in, to access the Curriculum</w:t>
            </w:r>
          </w:p>
        </w:tc>
        <w:tc>
          <w:tcPr>
            <w:tcW w:w="1374" w:type="dxa"/>
            <w:shd w:val="clear" w:color="auto" w:fill="5B9BD5" w:themeFill="accent5"/>
            <w:vAlign w:val="center"/>
          </w:tcPr>
          <w:p w14:paraId="6851DD55" w14:textId="03C743A4" w:rsidR="00205977" w:rsidRPr="00905B0F" w:rsidRDefault="00205977" w:rsidP="00590549">
            <w:pPr>
              <w:jc w:val="center"/>
              <w:rPr>
                <w:rFonts w:eastAsia="Calibri" w:cstheme="minorHAnsi"/>
                <w:color w:val="000000" w:themeColor="text1"/>
                <w:szCs w:val="22"/>
              </w:rPr>
            </w:pPr>
            <w:r w:rsidRPr="00905B0F">
              <w:rPr>
                <w:rFonts w:eastAsia="Calibri" w:cstheme="minorHAnsi"/>
                <w:color w:val="FFFFFF" w:themeColor="background1"/>
              </w:rPr>
              <w:t>Amount</w:t>
            </w:r>
          </w:p>
        </w:tc>
      </w:tr>
      <w:tr w:rsidR="00205977" w:rsidRPr="00D31CB2" w14:paraId="537990DB" w14:textId="77777777" w:rsidTr="00590549">
        <w:trPr>
          <w:trHeight w:val="1215"/>
        </w:trPr>
        <w:tc>
          <w:tcPr>
            <w:tcW w:w="2689" w:type="dxa"/>
          </w:tcPr>
          <w:p w14:paraId="1399F46B" w14:textId="223B59B0" w:rsidR="00205977" w:rsidRPr="00BC0445" w:rsidRDefault="00205977" w:rsidP="00590549">
            <w:pPr>
              <w:spacing w:after="120"/>
              <w:rPr>
                <w:rFonts w:cstheme="minorHAnsi"/>
                <w:i/>
                <w:iCs/>
                <w:sz w:val="20"/>
                <w:szCs w:val="20"/>
              </w:rPr>
            </w:pPr>
            <w:r w:rsidRPr="00BC0445">
              <w:rPr>
                <w:rFonts w:cstheme="minorHAnsi"/>
                <w:i/>
                <w:iCs/>
                <w:sz w:val="20"/>
                <w:szCs w:val="20"/>
              </w:rPr>
              <w:t>Class projects / Inquiry learning</w:t>
            </w:r>
          </w:p>
        </w:tc>
        <w:tc>
          <w:tcPr>
            <w:tcW w:w="5552" w:type="dxa"/>
            <w:vAlign w:val="center"/>
          </w:tcPr>
          <w:p w14:paraId="2B779692" w14:textId="77777777" w:rsidR="00103F2F" w:rsidRPr="00103F2F" w:rsidRDefault="00103F2F" w:rsidP="00590549">
            <w:pPr>
              <w:rPr>
                <w:rFonts w:cstheme="minorHAnsi"/>
                <w:color w:val="000000"/>
                <w:sz w:val="10"/>
                <w:szCs w:val="10"/>
              </w:rPr>
            </w:pPr>
          </w:p>
          <w:p w14:paraId="71E2ADD6" w14:textId="63969EC0" w:rsidR="00205977" w:rsidRPr="00BD5755" w:rsidRDefault="00205977" w:rsidP="00590549">
            <w:pPr>
              <w:rPr>
                <w:rFonts w:cstheme="minorHAnsi"/>
                <w:color w:val="000000"/>
                <w:sz w:val="18"/>
                <w:szCs w:val="18"/>
              </w:rPr>
            </w:pPr>
            <w:r w:rsidRPr="00BD5755">
              <w:rPr>
                <w:rFonts w:cstheme="minorHAnsi"/>
                <w:color w:val="000000"/>
                <w:sz w:val="18"/>
                <w:szCs w:val="18"/>
              </w:rPr>
              <w:t>All students will participate in Inquiry Learning. This covers the cost of a range of construction</w:t>
            </w:r>
            <w:r w:rsidR="00E44A42">
              <w:rPr>
                <w:rFonts w:cstheme="minorHAnsi"/>
                <w:color w:val="000000"/>
                <w:sz w:val="18"/>
                <w:szCs w:val="18"/>
              </w:rPr>
              <w:t xml:space="preserve"> &amp; cooking</w:t>
            </w:r>
            <w:r w:rsidRPr="00BD5755">
              <w:rPr>
                <w:rFonts w:cstheme="minorHAnsi"/>
                <w:color w:val="000000"/>
                <w:sz w:val="18"/>
                <w:szCs w:val="18"/>
              </w:rPr>
              <w:t xml:space="preserve"> items and bulk supplies (</w:t>
            </w:r>
            <w:r w:rsidR="007964FC" w:rsidRPr="00BD5755">
              <w:rPr>
                <w:rFonts w:cstheme="minorHAnsi"/>
                <w:color w:val="000000"/>
                <w:sz w:val="18"/>
                <w:szCs w:val="18"/>
              </w:rPr>
              <w:t>e.g.,</w:t>
            </w:r>
            <w:r w:rsidRPr="00BD5755">
              <w:rPr>
                <w:rFonts w:cstheme="minorHAnsi"/>
                <w:color w:val="000000"/>
                <w:sz w:val="18"/>
                <w:szCs w:val="18"/>
              </w:rPr>
              <w:t xml:space="preserve"> coloured paper</w:t>
            </w:r>
            <w:r w:rsidR="00D32B8B" w:rsidRPr="00BD5755">
              <w:rPr>
                <w:rFonts w:cstheme="minorHAnsi"/>
                <w:color w:val="000000"/>
                <w:sz w:val="18"/>
                <w:szCs w:val="18"/>
              </w:rPr>
              <w:t xml:space="preserve">, </w:t>
            </w:r>
            <w:r w:rsidRPr="00BD5755">
              <w:rPr>
                <w:rFonts w:cstheme="minorHAnsi"/>
                <w:color w:val="000000"/>
                <w:sz w:val="18"/>
                <w:szCs w:val="18"/>
              </w:rPr>
              <w:t>cardboard, pipe cleaners</w:t>
            </w:r>
            <w:r w:rsidR="00E44A42">
              <w:rPr>
                <w:rFonts w:cstheme="minorHAnsi"/>
                <w:color w:val="000000"/>
                <w:sz w:val="18"/>
                <w:szCs w:val="18"/>
              </w:rPr>
              <w:t>, ingredients</w:t>
            </w:r>
            <w:r w:rsidRPr="00BD5755">
              <w:rPr>
                <w:rFonts w:cstheme="minorHAnsi"/>
                <w:color w:val="000000"/>
                <w:sz w:val="18"/>
                <w:szCs w:val="18"/>
              </w:rPr>
              <w:t xml:space="preserve">) used </w:t>
            </w:r>
            <w:r w:rsidR="00DF0B9E">
              <w:rPr>
                <w:rFonts w:cstheme="minorHAnsi"/>
                <w:color w:val="000000"/>
                <w:sz w:val="18"/>
                <w:szCs w:val="18"/>
              </w:rPr>
              <w:t xml:space="preserve">to enhance the curriculum and to enable </w:t>
            </w:r>
            <w:r w:rsidRPr="00BD5755">
              <w:rPr>
                <w:rFonts w:cstheme="minorHAnsi"/>
                <w:color w:val="000000"/>
                <w:sz w:val="18"/>
                <w:szCs w:val="18"/>
              </w:rPr>
              <w:t xml:space="preserve">the creation of learning artefacts such as dioramas, </w:t>
            </w:r>
            <w:r w:rsidR="00E27491" w:rsidRPr="00BD5755">
              <w:rPr>
                <w:rFonts w:cstheme="minorHAnsi"/>
                <w:color w:val="000000"/>
                <w:sz w:val="18"/>
                <w:szCs w:val="18"/>
              </w:rPr>
              <w:t>models,</w:t>
            </w:r>
            <w:r w:rsidRPr="00BD5755">
              <w:rPr>
                <w:rFonts w:cstheme="minorHAnsi"/>
                <w:color w:val="000000"/>
                <w:sz w:val="18"/>
                <w:szCs w:val="18"/>
              </w:rPr>
              <w:t xml:space="preserve"> and other creative designs.</w:t>
            </w:r>
          </w:p>
          <w:p w14:paraId="2269BE32" w14:textId="77777777" w:rsidR="00205977" w:rsidRPr="00DF0B9E" w:rsidRDefault="00205977" w:rsidP="00590549">
            <w:pPr>
              <w:rPr>
                <w:rFonts w:eastAsia="Calibri" w:cstheme="minorHAnsi"/>
                <w:sz w:val="10"/>
                <w:szCs w:val="10"/>
              </w:rPr>
            </w:pPr>
          </w:p>
        </w:tc>
        <w:tc>
          <w:tcPr>
            <w:tcW w:w="1374" w:type="dxa"/>
            <w:vAlign w:val="center"/>
          </w:tcPr>
          <w:p w14:paraId="14426DC3" w14:textId="2B5880CE" w:rsidR="00205977" w:rsidRPr="00D31CB2" w:rsidRDefault="00205977" w:rsidP="00590549">
            <w:pPr>
              <w:jc w:val="center"/>
              <w:rPr>
                <w:rFonts w:cstheme="minorHAnsi"/>
              </w:rPr>
            </w:pPr>
            <w:r w:rsidRPr="00D31CB2">
              <w:rPr>
                <w:rFonts w:eastAsia="Calibri" w:cstheme="minorHAnsi"/>
                <w:szCs w:val="22"/>
              </w:rPr>
              <w:t>$</w:t>
            </w:r>
            <w:r w:rsidR="007E7AC9">
              <w:rPr>
                <w:rFonts w:eastAsia="Calibri" w:cstheme="minorHAnsi"/>
                <w:szCs w:val="22"/>
              </w:rPr>
              <w:t>40</w:t>
            </w:r>
          </w:p>
        </w:tc>
      </w:tr>
      <w:tr w:rsidR="00205977" w:rsidRPr="00D31CB2" w14:paraId="56232DAA" w14:textId="77777777" w:rsidTr="00590549">
        <w:trPr>
          <w:trHeight w:val="582"/>
        </w:trPr>
        <w:tc>
          <w:tcPr>
            <w:tcW w:w="2689" w:type="dxa"/>
          </w:tcPr>
          <w:p w14:paraId="68ECBA95" w14:textId="79FA15B7" w:rsidR="00205977" w:rsidRPr="00BC0445" w:rsidRDefault="00205977" w:rsidP="00590549">
            <w:pPr>
              <w:rPr>
                <w:rFonts w:eastAsia="Calibri" w:cstheme="minorHAnsi"/>
                <w:i/>
                <w:iCs/>
                <w:sz w:val="20"/>
                <w:szCs w:val="20"/>
              </w:rPr>
            </w:pPr>
            <w:r w:rsidRPr="00BC0445">
              <w:rPr>
                <w:rFonts w:eastAsia="Calibri" w:cstheme="minorHAnsi"/>
                <w:i/>
                <w:iCs/>
                <w:sz w:val="20"/>
                <w:szCs w:val="20"/>
              </w:rPr>
              <w:t>Specialist supplies</w:t>
            </w:r>
          </w:p>
          <w:p w14:paraId="3C9FB1DC" w14:textId="20C96321" w:rsidR="00205977" w:rsidRPr="00BC0445" w:rsidRDefault="00205977" w:rsidP="00590549">
            <w:pPr>
              <w:rPr>
                <w:rFonts w:eastAsia="Calibri" w:cstheme="minorHAnsi"/>
                <w:i/>
                <w:iCs/>
                <w:sz w:val="20"/>
                <w:szCs w:val="20"/>
              </w:rPr>
            </w:pPr>
          </w:p>
        </w:tc>
        <w:tc>
          <w:tcPr>
            <w:tcW w:w="5552" w:type="dxa"/>
            <w:vAlign w:val="center"/>
          </w:tcPr>
          <w:p w14:paraId="70C91B67" w14:textId="77777777" w:rsidR="00103F2F" w:rsidRPr="00103F2F" w:rsidRDefault="00103F2F" w:rsidP="00590549">
            <w:pPr>
              <w:rPr>
                <w:rFonts w:cstheme="minorHAnsi"/>
                <w:color w:val="000000" w:themeColor="text1"/>
                <w:sz w:val="10"/>
                <w:szCs w:val="10"/>
              </w:rPr>
            </w:pPr>
          </w:p>
          <w:p w14:paraId="71E4B4A5" w14:textId="25D829D2" w:rsidR="00205977" w:rsidRPr="00BD5755" w:rsidRDefault="00205977" w:rsidP="00590549">
            <w:pPr>
              <w:rPr>
                <w:rFonts w:cstheme="minorHAnsi"/>
                <w:color w:val="000000" w:themeColor="text1"/>
                <w:sz w:val="18"/>
                <w:szCs w:val="18"/>
              </w:rPr>
            </w:pPr>
            <w:r w:rsidRPr="00BD5755">
              <w:rPr>
                <w:rFonts w:cstheme="minorHAnsi"/>
                <w:color w:val="000000" w:themeColor="text1"/>
                <w:sz w:val="18"/>
                <w:szCs w:val="18"/>
              </w:rPr>
              <w:t>During specialist classes, students will print or produce projects and experiment with a range of materials while exploring these areas. Items may include specialist materials such as clay, cardboard and decorative supplies (</w:t>
            </w:r>
            <w:proofErr w:type="spellStart"/>
            <w:proofErr w:type="gramStart"/>
            <w:r w:rsidRPr="00BD5755">
              <w:rPr>
                <w:rFonts w:cstheme="minorHAnsi"/>
                <w:color w:val="000000" w:themeColor="text1"/>
                <w:sz w:val="18"/>
                <w:szCs w:val="18"/>
              </w:rPr>
              <w:t>eg</w:t>
            </w:r>
            <w:proofErr w:type="spellEnd"/>
            <w:proofErr w:type="gramEnd"/>
            <w:r w:rsidRPr="00BD5755">
              <w:rPr>
                <w:rFonts w:cstheme="minorHAnsi"/>
                <w:color w:val="000000" w:themeColor="text1"/>
                <w:sz w:val="18"/>
                <w:szCs w:val="18"/>
              </w:rPr>
              <w:t xml:space="preserve"> glitter, feathers and stick-on adornments). Students may also create their own costumes for special performances. Students will also plant and use items in the school gardens.</w:t>
            </w:r>
          </w:p>
          <w:p w14:paraId="4CE47405" w14:textId="77777777" w:rsidR="00205977" w:rsidRPr="00DF0B9E" w:rsidRDefault="00205977" w:rsidP="00590549">
            <w:pPr>
              <w:rPr>
                <w:rFonts w:eastAsia="Calibri" w:cstheme="minorHAnsi"/>
                <w:color w:val="000000" w:themeColor="text1"/>
                <w:sz w:val="10"/>
                <w:szCs w:val="10"/>
              </w:rPr>
            </w:pPr>
          </w:p>
        </w:tc>
        <w:tc>
          <w:tcPr>
            <w:tcW w:w="1374" w:type="dxa"/>
            <w:vAlign w:val="center"/>
          </w:tcPr>
          <w:p w14:paraId="55772069" w14:textId="6DBEFC28" w:rsidR="00205977" w:rsidRPr="00D31CB2" w:rsidRDefault="00D32B8B" w:rsidP="00590549">
            <w:pPr>
              <w:jc w:val="center"/>
              <w:rPr>
                <w:rFonts w:eastAsia="Calibri" w:cstheme="minorHAnsi"/>
                <w:szCs w:val="22"/>
              </w:rPr>
            </w:pPr>
            <w:r>
              <w:rPr>
                <w:rFonts w:eastAsia="Calibri" w:cstheme="minorHAnsi"/>
                <w:szCs w:val="22"/>
              </w:rPr>
              <w:t>$3</w:t>
            </w:r>
            <w:r w:rsidR="007E7AC9">
              <w:rPr>
                <w:rFonts w:eastAsia="Calibri" w:cstheme="minorHAnsi"/>
                <w:szCs w:val="22"/>
              </w:rPr>
              <w:t>5</w:t>
            </w:r>
          </w:p>
        </w:tc>
      </w:tr>
      <w:tr w:rsidR="00205977" w:rsidRPr="00D31CB2" w14:paraId="3D8BFA92" w14:textId="77777777" w:rsidTr="00590549">
        <w:trPr>
          <w:trHeight w:val="701"/>
        </w:trPr>
        <w:tc>
          <w:tcPr>
            <w:tcW w:w="2689" w:type="dxa"/>
          </w:tcPr>
          <w:p w14:paraId="61B116F3" w14:textId="77777777" w:rsidR="00205977" w:rsidRPr="00BC0445" w:rsidRDefault="00205977" w:rsidP="00590549">
            <w:pPr>
              <w:rPr>
                <w:rFonts w:cstheme="minorHAnsi"/>
                <w:sz w:val="20"/>
                <w:szCs w:val="20"/>
              </w:rPr>
            </w:pPr>
            <w:r w:rsidRPr="00BC0445">
              <w:rPr>
                <w:rFonts w:eastAsia="Calibri" w:cstheme="minorHAnsi"/>
                <w:i/>
                <w:iCs/>
                <w:sz w:val="20"/>
                <w:szCs w:val="20"/>
              </w:rPr>
              <w:t>Online Subscriptions</w:t>
            </w:r>
          </w:p>
          <w:p w14:paraId="281ADBF0" w14:textId="676D6D1A" w:rsidR="00205977" w:rsidRPr="00BC0445" w:rsidRDefault="00205977" w:rsidP="00590549">
            <w:pPr>
              <w:rPr>
                <w:rFonts w:eastAsia="Calibri" w:cstheme="minorHAnsi"/>
                <w:i/>
                <w:iCs/>
                <w:sz w:val="20"/>
                <w:szCs w:val="20"/>
              </w:rPr>
            </w:pPr>
          </w:p>
        </w:tc>
        <w:tc>
          <w:tcPr>
            <w:tcW w:w="5552" w:type="dxa"/>
            <w:vAlign w:val="center"/>
          </w:tcPr>
          <w:p w14:paraId="21F430FC" w14:textId="77777777" w:rsidR="00103F2F" w:rsidRPr="00103F2F" w:rsidRDefault="00103F2F" w:rsidP="00590549">
            <w:pPr>
              <w:pStyle w:val="ListParagraph"/>
              <w:rPr>
                <w:rFonts w:eastAsia="Calibri" w:cstheme="minorHAnsi"/>
                <w:i/>
                <w:iCs/>
                <w:sz w:val="10"/>
                <w:szCs w:val="10"/>
              </w:rPr>
            </w:pPr>
          </w:p>
          <w:p w14:paraId="610E6101" w14:textId="5751394E" w:rsidR="00E40016" w:rsidRDefault="00E40016" w:rsidP="00590549">
            <w:pPr>
              <w:rPr>
                <w:rFonts w:eastAsia="Calibri" w:cstheme="minorHAnsi"/>
                <w:i/>
                <w:iCs/>
                <w:sz w:val="18"/>
                <w:szCs w:val="18"/>
              </w:rPr>
            </w:pPr>
            <w:r w:rsidRPr="00E40016">
              <w:rPr>
                <w:rFonts w:eastAsia="Calibri" w:cstheme="minorHAnsi"/>
                <w:i/>
                <w:iCs/>
                <w:sz w:val="18"/>
                <w:szCs w:val="18"/>
              </w:rPr>
              <w:t xml:space="preserve">Students will </w:t>
            </w:r>
            <w:r>
              <w:rPr>
                <w:rFonts w:eastAsia="Calibri" w:cstheme="minorHAnsi"/>
                <w:i/>
                <w:iCs/>
                <w:sz w:val="18"/>
                <w:szCs w:val="18"/>
              </w:rPr>
              <w:t xml:space="preserve">have access to </w:t>
            </w:r>
            <w:r w:rsidR="00E44A42">
              <w:rPr>
                <w:rFonts w:eastAsia="Calibri" w:cstheme="minorHAnsi"/>
                <w:i/>
                <w:iCs/>
                <w:sz w:val="18"/>
                <w:szCs w:val="18"/>
              </w:rPr>
              <w:t>several</w:t>
            </w:r>
            <w:r>
              <w:rPr>
                <w:rFonts w:eastAsia="Calibri" w:cstheme="minorHAnsi"/>
                <w:i/>
                <w:iCs/>
                <w:sz w:val="18"/>
                <w:szCs w:val="18"/>
              </w:rPr>
              <w:t xml:space="preserve"> digital applications to enhance their learning such as:</w:t>
            </w:r>
          </w:p>
          <w:p w14:paraId="4155222E" w14:textId="1006E85F" w:rsidR="00205977" w:rsidRPr="00E40016" w:rsidRDefault="007E7AC9" w:rsidP="00590549">
            <w:pPr>
              <w:pStyle w:val="ListParagraph"/>
              <w:numPr>
                <w:ilvl w:val="0"/>
                <w:numId w:val="11"/>
              </w:numPr>
              <w:rPr>
                <w:rFonts w:eastAsia="Calibri" w:cstheme="minorHAnsi"/>
                <w:i/>
                <w:iCs/>
                <w:sz w:val="18"/>
                <w:szCs w:val="18"/>
              </w:rPr>
            </w:pPr>
            <w:r>
              <w:rPr>
                <w:rFonts w:eastAsia="Calibri" w:cstheme="minorHAnsi"/>
                <w:i/>
                <w:iCs/>
                <w:sz w:val="18"/>
                <w:szCs w:val="18"/>
              </w:rPr>
              <w:t>IXL</w:t>
            </w:r>
          </w:p>
          <w:p w14:paraId="22FDAE1B" w14:textId="5571EDF3" w:rsidR="00E27491" w:rsidRPr="007E7AC9" w:rsidRDefault="00E27491" w:rsidP="007E7AC9">
            <w:pPr>
              <w:pStyle w:val="ListParagraph"/>
              <w:numPr>
                <w:ilvl w:val="0"/>
                <w:numId w:val="11"/>
              </w:numPr>
              <w:rPr>
                <w:rFonts w:eastAsia="Calibri" w:cstheme="minorHAnsi"/>
                <w:i/>
                <w:iCs/>
                <w:sz w:val="18"/>
                <w:szCs w:val="18"/>
              </w:rPr>
            </w:pPr>
            <w:r w:rsidRPr="00E27491">
              <w:rPr>
                <w:rFonts w:eastAsia="Calibri" w:cstheme="minorHAnsi"/>
                <w:i/>
                <w:iCs/>
                <w:sz w:val="18"/>
                <w:szCs w:val="18"/>
              </w:rPr>
              <w:t>Seesaw</w:t>
            </w:r>
            <w:r w:rsidR="007E7AC9">
              <w:rPr>
                <w:rFonts w:eastAsia="Calibri" w:cstheme="minorHAnsi"/>
                <w:i/>
                <w:iCs/>
                <w:sz w:val="18"/>
                <w:szCs w:val="18"/>
              </w:rPr>
              <w:t xml:space="preserve"> (Prep- Year 2 only)</w:t>
            </w:r>
          </w:p>
          <w:p w14:paraId="3A216D7F" w14:textId="77777777" w:rsidR="00E27491" w:rsidRPr="00E27491" w:rsidRDefault="00E27491" w:rsidP="00590549">
            <w:pPr>
              <w:pStyle w:val="ListParagraph"/>
              <w:numPr>
                <w:ilvl w:val="0"/>
                <w:numId w:val="11"/>
              </w:numPr>
              <w:rPr>
                <w:rFonts w:eastAsia="Calibri" w:cstheme="minorHAnsi"/>
                <w:i/>
                <w:iCs/>
                <w:sz w:val="18"/>
                <w:szCs w:val="18"/>
              </w:rPr>
            </w:pPr>
            <w:proofErr w:type="spellStart"/>
            <w:r w:rsidRPr="00E27491">
              <w:rPr>
                <w:rFonts w:eastAsia="Calibri" w:cstheme="minorHAnsi"/>
                <w:i/>
                <w:iCs/>
                <w:sz w:val="18"/>
                <w:szCs w:val="18"/>
              </w:rPr>
              <w:t>Wushka</w:t>
            </w:r>
            <w:proofErr w:type="spellEnd"/>
          </w:p>
          <w:p w14:paraId="63FF67E1" w14:textId="542221B6" w:rsidR="00E27491" w:rsidRPr="007E7AC9" w:rsidRDefault="00E27491" w:rsidP="007E7AC9">
            <w:pPr>
              <w:ind w:left="360"/>
              <w:rPr>
                <w:rFonts w:eastAsia="Calibri" w:cstheme="minorHAnsi"/>
                <w:i/>
                <w:iCs/>
                <w:sz w:val="18"/>
                <w:szCs w:val="18"/>
              </w:rPr>
            </w:pPr>
          </w:p>
          <w:p w14:paraId="29743E4F" w14:textId="05A69DC6" w:rsidR="00DF0B9E" w:rsidRPr="00DF0B9E" w:rsidRDefault="00DF0B9E" w:rsidP="00590549">
            <w:pPr>
              <w:pStyle w:val="ListParagraph"/>
              <w:rPr>
                <w:rFonts w:eastAsia="Calibri" w:cstheme="minorHAnsi"/>
                <w:color w:val="000000" w:themeColor="text1"/>
                <w:sz w:val="10"/>
                <w:szCs w:val="10"/>
              </w:rPr>
            </w:pPr>
          </w:p>
        </w:tc>
        <w:tc>
          <w:tcPr>
            <w:tcW w:w="1374" w:type="dxa"/>
            <w:vAlign w:val="center"/>
          </w:tcPr>
          <w:p w14:paraId="6B873869" w14:textId="704D70DA" w:rsidR="00205977" w:rsidRDefault="00E40016" w:rsidP="00590549">
            <w:pPr>
              <w:jc w:val="center"/>
              <w:rPr>
                <w:rFonts w:eastAsia="Calibri" w:cstheme="minorHAnsi"/>
                <w:szCs w:val="22"/>
              </w:rPr>
            </w:pPr>
            <w:r>
              <w:rPr>
                <w:rFonts w:eastAsia="Calibri" w:cstheme="minorHAnsi"/>
                <w:szCs w:val="22"/>
              </w:rPr>
              <w:t>$</w:t>
            </w:r>
            <w:r w:rsidR="007E7AC9">
              <w:rPr>
                <w:rFonts w:eastAsia="Calibri" w:cstheme="minorHAnsi"/>
                <w:szCs w:val="22"/>
              </w:rPr>
              <w:t>35</w:t>
            </w:r>
          </w:p>
        </w:tc>
      </w:tr>
      <w:tr w:rsidR="00205977" w:rsidRPr="00D31CB2" w14:paraId="15064B82" w14:textId="77777777" w:rsidTr="00590549">
        <w:trPr>
          <w:trHeight w:val="442"/>
        </w:trPr>
        <w:tc>
          <w:tcPr>
            <w:tcW w:w="2689" w:type="dxa"/>
          </w:tcPr>
          <w:p w14:paraId="5A262F09" w14:textId="7403633E" w:rsidR="00205977" w:rsidRPr="00BC0445" w:rsidRDefault="00205977" w:rsidP="00590549">
            <w:pPr>
              <w:rPr>
                <w:rFonts w:cstheme="minorHAnsi"/>
                <w:sz w:val="20"/>
                <w:szCs w:val="20"/>
              </w:rPr>
            </w:pPr>
            <w:r w:rsidRPr="00BC0445">
              <w:rPr>
                <w:rFonts w:eastAsia="Calibri" w:cstheme="minorHAnsi"/>
                <w:i/>
                <w:iCs/>
                <w:sz w:val="20"/>
                <w:szCs w:val="20"/>
              </w:rPr>
              <w:t xml:space="preserve">ICT </w:t>
            </w:r>
          </w:p>
        </w:tc>
        <w:tc>
          <w:tcPr>
            <w:tcW w:w="5552" w:type="dxa"/>
            <w:vAlign w:val="center"/>
          </w:tcPr>
          <w:p w14:paraId="3BBD9144" w14:textId="77777777" w:rsidR="00103F2F" w:rsidRPr="00103F2F" w:rsidRDefault="00103F2F" w:rsidP="00590549">
            <w:pPr>
              <w:rPr>
                <w:rFonts w:eastAsia="Calibri" w:cstheme="minorHAnsi"/>
                <w:color w:val="000000" w:themeColor="text1"/>
                <w:sz w:val="10"/>
                <w:szCs w:val="10"/>
              </w:rPr>
            </w:pPr>
          </w:p>
          <w:p w14:paraId="531D694B" w14:textId="70EFABF4" w:rsidR="00205977" w:rsidRDefault="000405AE" w:rsidP="00590549">
            <w:pPr>
              <w:rPr>
                <w:rFonts w:eastAsia="Calibri" w:cstheme="minorHAnsi"/>
                <w:color w:val="000000" w:themeColor="text1"/>
                <w:sz w:val="18"/>
                <w:szCs w:val="18"/>
              </w:rPr>
            </w:pPr>
            <w:r w:rsidRPr="00BD5755">
              <w:rPr>
                <w:rFonts w:eastAsia="Calibri" w:cstheme="minorHAnsi"/>
                <w:color w:val="000000" w:themeColor="text1"/>
                <w:sz w:val="18"/>
                <w:szCs w:val="18"/>
              </w:rPr>
              <w:t>P</w:t>
            </w:r>
            <w:r w:rsidR="00205977" w:rsidRPr="00BD5755">
              <w:rPr>
                <w:rFonts w:eastAsia="Calibri" w:cstheme="minorHAnsi"/>
                <w:color w:val="000000" w:themeColor="text1"/>
                <w:sz w:val="18"/>
                <w:szCs w:val="18"/>
              </w:rPr>
              <w:t xml:space="preserve">rovision </w:t>
            </w:r>
            <w:r w:rsidRPr="00BD5755">
              <w:rPr>
                <w:rFonts w:eastAsia="Calibri" w:cstheme="minorHAnsi"/>
                <w:color w:val="000000" w:themeColor="text1"/>
                <w:sz w:val="18"/>
                <w:szCs w:val="18"/>
              </w:rPr>
              <w:t xml:space="preserve">and upkeep </w:t>
            </w:r>
            <w:r w:rsidR="00205977" w:rsidRPr="00BD5755">
              <w:rPr>
                <w:rFonts w:eastAsia="Calibri" w:cstheme="minorHAnsi"/>
                <w:color w:val="000000" w:themeColor="text1"/>
                <w:sz w:val="18"/>
                <w:szCs w:val="18"/>
              </w:rPr>
              <w:t>of devices from the shared classroom sets</w:t>
            </w:r>
            <w:r w:rsidR="00FF4F3A">
              <w:rPr>
                <w:rFonts w:eastAsia="Calibri" w:cstheme="minorHAnsi"/>
                <w:color w:val="000000" w:themeColor="text1"/>
                <w:sz w:val="18"/>
                <w:szCs w:val="18"/>
              </w:rPr>
              <w:t xml:space="preserve"> in all Primary classrooms &amp; specialist classes</w:t>
            </w:r>
            <w:r w:rsidR="0090698D">
              <w:rPr>
                <w:rFonts w:eastAsia="Calibri" w:cstheme="minorHAnsi"/>
                <w:color w:val="000000" w:themeColor="text1"/>
                <w:sz w:val="18"/>
                <w:szCs w:val="18"/>
              </w:rPr>
              <w:t xml:space="preserve"> (</w:t>
            </w:r>
            <w:proofErr w:type="spellStart"/>
            <w:r w:rsidR="0090698D">
              <w:rPr>
                <w:rFonts w:eastAsia="Calibri" w:cstheme="minorHAnsi"/>
                <w:color w:val="000000" w:themeColor="text1"/>
                <w:sz w:val="18"/>
                <w:szCs w:val="18"/>
              </w:rPr>
              <w:t>eg.</w:t>
            </w:r>
            <w:proofErr w:type="spellEnd"/>
            <w:r w:rsidR="0090698D">
              <w:rPr>
                <w:rFonts w:eastAsia="Calibri" w:cstheme="minorHAnsi"/>
                <w:color w:val="000000" w:themeColor="text1"/>
                <w:sz w:val="18"/>
                <w:szCs w:val="18"/>
              </w:rPr>
              <w:t xml:space="preserve"> </w:t>
            </w:r>
            <w:proofErr w:type="spellStart"/>
            <w:r w:rsidR="0090698D">
              <w:rPr>
                <w:rFonts w:eastAsia="Calibri" w:cstheme="minorHAnsi"/>
                <w:color w:val="000000" w:themeColor="text1"/>
                <w:sz w:val="18"/>
                <w:szCs w:val="18"/>
              </w:rPr>
              <w:t>IPads</w:t>
            </w:r>
            <w:proofErr w:type="spellEnd"/>
            <w:r w:rsidR="0090698D">
              <w:rPr>
                <w:rFonts w:eastAsia="Calibri" w:cstheme="minorHAnsi"/>
                <w:color w:val="000000" w:themeColor="text1"/>
                <w:sz w:val="18"/>
                <w:szCs w:val="18"/>
              </w:rPr>
              <w:t>, STEM equipment)</w:t>
            </w:r>
          </w:p>
          <w:p w14:paraId="5A510993" w14:textId="5841105B" w:rsidR="00DF0B9E" w:rsidRPr="00DF0B9E" w:rsidRDefault="00DF0B9E" w:rsidP="00590549">
            <w:pPr>
              <w:rPr>
                <w:rFonts w:eastAsia="Calibri" w:cstheme="minorHAnsi"/>
                <w:color w:val="000000" w:themeColor="text1"/>
                <w:sz w:val="10"/>
                <w:szCs w:val="10"/>
              </w:rPr>
            </w:pPr>
          </w:p>
        </w:tc>
        <w:tc>
          <w:tcPr>
            <w:tcW w:w="1374" w:type="dxa"/>
            <w:vAlign w:val="center"/>
          </w:tcPr>
          <w:p w14:paraId="05E749C9" w14:textId="44966FEF" w:rsidR="00205977" w:rsidRPr="00D31CB2" w:rsidRDefault="00205977" w:rsidP="00590549">
            <w:pPr>
              <w:jc w:val="center"/>
              <w:rPr>
                <w:rFonts w:cstheme="minorHAnsi"/>
              </w:rPr>
            </w:pPr>
            <w:r w:rsidRPr="00D31CB2">
              <w:rPr>
                <w:rFonts w:eastAsia="Calibri" w:cstheme="minorHAnsi"/>
                <w:szCs w:val="22"/>
              </w:rPr>
              <w:t>$</w:t>
            </w:r>
            <w:r w:rsidRPr="00205977">
              <w:rPr>
                <w:rFonts w:eastAsia="Calibri" w:cstheme="minorHAnsi"/>
                <w:szCs w:val="22"/>
              </w:rPr>
              <w:t>20</w:t>
            </w:r>
          </w:p>
        </w:tc>
      </w:tr>
      <w:tr w:rsidR="00205977" w:rsidRPr="00D31CB2" w14:paraId="35A308A4" w14:textId="77777777" w:rsidTr="00905B0F">
        <w:trPr>
          <w:trHeight w:val="419"/>
        </w:trPr>
        <w:tc>
          <w:tcPr>
            <w:tcW w:w="2689" w:type="dxa"/>
            <w:tcBorders>
              <w:bottom w:val="single" w:sz="4" w:space="0" w:color="A6A6A6" w:themeColor="background1" w:themeShade="A6"/>
            </w:tcBorders>
          </w:tcPr>
          <w:p w14:paraId="2D8B8981" w14:textId="5873A4C9" w:rsidR="00205977" w:rsidRPr="00BC0445" w:rsidRDefault="00205977" w:rsidP="00590549">
            <w:pPr>
              <w:rPr>
                <w:rFonts w:cstheme="minorHAnsi"/>
                <w:sz w:val="20"/>
                <w:szCs w:val="20"/>
              </w:rPr>
            </w:pPr>
            <w:r w:rsidRPr="00BC0445">
              <w:rPr>
                <w:rFonts w:eastAsia="Calibri" w:cstheme="minorHAnsi"/>
                <w:i/>
                <w:iCs/>
                <w:sz w:val="20"/>
                <w:szCs w:val="20"/>
              </w:rPr>
              <w:t>Photocopying</w:t>
            </w:r>
          </w:p>
        </w:tc>
        <w:tc>
          <w:tcPr>
            <w:tcW w:w="5552" w:type="dxa"/>
            <w:tcBorders>
              <w:bottom w:val="single" w:sz="4" w:space="0" w:color="A6A6A6" w:themeColor="background1" w:themeShade="A6"/>
            </w:tcBorders>
          </w:tcPr>
          <w:p w14:paraId="654E0A4B" w14:textId="77777777" w:rsidR="00103F2F" w:rsidRPr="00103F2F" w:rsidRDefault="00103F2F" w:rsidP="00590549">
            <w:pPr>
              <w:rPr>
                <w:rFonts w:eastAsia="Calibri" w:cstheme="minorHAnsi"/>
                <w:color w:val="000000" w:themeColor="text1"/>
                <w:sz w:val="10"/>
                <w:szCs w:val="10"/>
              </w:rPr>
            </w:pPr>
          </w:p>
          <w:p w14:paraId="1C43FDF8" w14:textId="727A9FB6" w:rsidR="00205977" w:rsidRPr="00BD5755" w:rsidRDefault="00205977" w:rsidP="00590549">
            <w:pPr>
              <w:rPr>
                <w:rFonts w:eastAsia="Calibri" w:cstheme="minorHAnsi"/>
                <w:color w:val="000000" w:themeColor="text1"/>
                <w:sz w:val="18"/>
                <w:szCs w:val="18"/>
              </w:rPr>
            </w:pPr>
            <w:r w:rsidRPr="00BD5755">
              <w:rPr>
                <w:rFonts w:eastAsia="Calibri" w:cstheme="minorHAnsi"/>
                <w:color w:val="000000" w:themeColor="text1"/>
                <w:sz w:val="18"/>
                <w:szCs w:val="18"/>
              </w:rPr>
              <w:t>Printing and photocopying of worksheets and learning materials</w:t>
            </w:r>
          </w:p>
        </w:tc>
        <w:tc>
          <w:tcPr>
            <w:tcW w:w="1374" w:type="dxa"/>
            <w:tcBorders>
              <w:bottom w:val="single" w:sz="4" w:space="0" w:color="A6A6A6" w:themeColor="background1" w:themeShade="A6"/>
            </w:tcBorders>
            <w:vAlign w:val="center"/>
          </w:tcPr>
          <w:p w14:paraId="5D26D415" w14:textId="38074CB9" w:rsidR="00205977" w:rsidRPr="00D31CB2" w:rsidRDefault="00205977" w:rsidP="00590549">
            <w:pPr>
              <w:jc w:val="center"/>
              <w:rPr>
                <w:rFonts w:cstheme="minorHAnsi"/>
              </w:rPr>
            </w:pPr>
            <w:r w:rsidRPr="00205977">
              <w:rPr>
                <w:rFonts w:eastAsia="Calibri" w:cstheme="minorHAnsi"/>
                <w:color w:val="000000" w:themeColor="text1"/>
                <w:szCs w:val="22"/>
              </w:rPr>
              <w:t>$</w:t>
            </w:r>
            <w:r w:rsidR="007E7AC9">
              <w:rPr>
                <w:rFonts w:eastAsia="Calibri" w:cstheme="minorHAnsi"/>
                <w:color w:val="000000" w:themeColor="text1"/>
                <w:szCs w:val="22"/>
              </w:rPr>
              <w:t>2</w:t>
            </w:r>
            <w:r w:rsidRPr="00205977">
              <w:rPr>
                <w:rFonts w:eastAsia="Calibri" w:cstheme="minorHAnsi"/>
                <w:color w:val="000000" w:themeColor="text1"/>
                <w:szCs w:val="22"/>
              </w:rPr>
              <w:t>0</w:t>
            </w:r>
          </w:p>
        </w:tc>
      </w:tr>
      <w:tr w:rsidR="00905B0F" w:rsidRPr="00D31CB2" w14:paraId="1F2B2C81" w14:textId="77777777" w:rsidTr="00D5306C">
        <w:trPr>
          <w:trHeight w:val="419"/>
        </w:trPr>
        <w:tc>
          <w:tcPr>
            <w:tcW w:w="8241" w:type="dxa"/>
            <w:gridSpan w:val="2"/>
            <w:tcBorders>
              <w:bottom w:val="single" w:sz="4" w:space="0" w:color="A6A6A6" w:themeColor="background1" w:themeShade="A6"/>
            </w:tcBorders>
            <w:shd w:val="clear" w:color="auto" w:fill="D9D9D9" w:themeFill="background1" w:themeFillShade="D9"/>
          </w:tcPr>
          <w:p w14:paraId="291F76FF" w14:textId="5D93C0FD" w:rsidR="00905B0F" w:rsidRPr="00D5306C" w:rsidRDefault="00905B0F" w:rsidP="00590549">
            <w:pPr>
              <w:rPr>
                <w:rFonts w:eastAsia="Arial" w:cstheme="minorHAnsi"/>
                <w:b/>
                <w:bCs/>
                <w:color w:val="44546A" w:themeColor="text2"/>
                <w:szCs w:val="22"/>
              </w:rPr>
            </w:pPr>
            <w:r w:rsidRPr="00D5306C">
              <w:rPr>
                <w:rFonts w:eastAsia="Arial" w:cstheme="minorHAnsi"/>
                <w:b/>
                <w:bCs/>
                <w:color w:val="44546A" w:themeColor="text2"/>
                <w:szCs w:val="22"/>
              </w:rPr>
              <w:t>Total Curriculum Contributions</w:t>
            </w:r>
          </w:p>
        </w:tc>
        <w:tc>
          <w:tcPr>
            <w:tcW w:w="1374" w:type="dxa"/>
            <w:tcBorders>
              <w:bottom w:val="single" w:sz="4" w:space="0" w:color="A6A6A6" w:themeColor="background1" w:themeShade="A6"/>
            </w:tcBorders>
            <w:shd w:val="clear" w:color="auto" w:fill="D9D9D9" w:themeFill="background1" w:themeFillShade="D9"/>
            <w:vAlign w:val="center"/>
          </w:tcPr>
          <w:p w14:paraId="3724F080" w14:textId="43C7FA83" w:rsidR="00905B0F" w:rsidRPr="00D5306C" w:rsidRDefault="00905B0F" w:rsidP="00590549">
            <w:pPr>
              <w:jc w:val="center"/>
              <w:rPr>
                <w:rFonts w:eastAsia="Arial" w:cstheme="minorHAnsi"/>
                <w:b/>
                <w:bCs/>
                <w:color w:val="44546A" w:themeColor="text2"/>
                <w:szCs w:val="22"/>
              </w:rPr>
            </w:pPr>
            <w:r w:rsidRPr="00D5306C">
              <w:rPr>
                <w:rFonts w:eastAsia="Arial" w:cstheme="minorHAnsi"/>
                <w:b/>
                <w:bCs/>
                <w:color w:val="44546A" w:themeColor="text2"/>
                <w:szCs w:val="22"/>
              </w:rPr>
              <w:t>$150</w:t>
            </w:r>
          </w:p>
        </w:tc>
      </w:tr>
      <w:tr w:rsidR="00905B0F" w:rsidRPr="00905B0F" w14:paraId="71EC99D2" w14:textId="77777777" w:rsidTr="00905B0F">
        <w:trPr>
          <w:trHeight w:val="102"/>
        </w:trPr>
        <w:tc>
          <w:tcPr>
            <w:tcW w:w="8241" w:type="dxa"/>
            <w:gridSpan w:val="2"/>
            <w:tcBorders>
              <w:top w:val="single" w:sz="4" w:space="0" w:color="A6A6A6" w:themeColor="background1" w:themeShade="A6"/>
              <w:left w:val="nil"/>
              <w:bottom w:val="single" w:sz="4" w:space="0" w:color="A6A6A6" w:themeColor="background1" w:themeShade="A6"/>
              <w:right w:val="nil"/>
            </w:tcBorders>
          </w:tcPr>
          <w:p w14:paraId="027CDBA0" w14:textId="77777777" w:rsidR="00905B0F" w:rsidRPr="00905B0F" w:rsidRDefault="00905B0F" w:rsidP="00590549">
            <w:pPr>
              <w:rPr>
                <w:rFonts w:eastAsia="Calibri" w:cstheme="minorHAnsi"/>
                <w:b/>
                <w:bCs/>
                <w:color w:val="000000" w:themeColor="text1"/>
                <w:sz w:val="8"/>
                <w:szCs w:val="8"/>
              </w:rPr>
            </w:pPr>
          </w:p>
        </w:tc>
        <w:tc>
          <w:tcPr>
            <w:tcW w:w="1374" w:type="dxa"/>
            <w:tcBorders>
              <w:top w:val="single" w:sz="4" w:space="0" w:color="A6A6A6" w:themeColor="background1" w:themeShade="A6"/>
              <w:left w:val="nil"/>
              <w:bottom w:val="single" w:sz="4" w:space="0" w:color="A6A6A6" w:themeColor="background1" w:themeShade="A6"/>
              <w:right w:val="nil"/>
            </w:tcBorders>
            <w:vAlign w:val="center"/>
          </w:tcPr>
          <w:p w14:paraId="0B024A64" w14:textId="77777777" w:rsidR="00905B0F" w:rsidRPr="00905B0F" w:rsidRDefault="00905B0F" w:rsidP="00590549">
            <w:pPr>
              <w:jc w:val="center"/>
              <w:rPr>
                <w:rFonts w:eastAsia="Calibri" w:cstheme="minorHAnsi"/>
                <w:color w:val="000000" w:themeColor="text1"/>
                <w:sz w:val="8"/>
                <w:szCs w:val="8"/>
              </w:rPr>
            </w:pPr>
          </w:p>
        </w:tc>
      </w:tr>
      <w:tr w:rsidR="00D32B8B" w:rsidRPr="00D31CB2" w14:paraId="63C61383" w14:textId="77777777" w:rsidTr="00905B0F">
        <w:trPr>
          <w:trHeight w:val="283"/>
        </w:trPr>
        <w:tc>
          <w:tcPr>
            <w:tcW w:w="8241" w:type="dxa"/>
            <w:gridSpan w:val="2"/>
            <w:tcBorders>
              <w:top w:val="single" w:sz="4" w:space="0" w:color="A6A6A6" w:themeColor="background1" w:themeShade="A6"/>
            </w:tcBorders>
            <w:shd w:val="clear" w:color="auto" w:fill="5B9BD5" w:themeFill="accent5"/>
          </w:tcPr>
          <w:p w14:paraId="7F110625" w14:textId="6855CD2A" w:rsidR="00D32B8B" w:rsidRPr="00BD5755" w:rsidRDefault="00D32B8B" w:rsidP="00590549">
            <w:pPr>
              <w:jc w:val="center"/>
              <w:rPr>
                <w:rFonts w:eastAsia="Calibri" w:cstheme="minorHAnsi"/>
                <w:b/>
                <w:bCs/>
                <w:color w:val="FFFFFF" w:themeColor="background1"/>
              </w:rPr>
            </w:pPr>
            <w:r w:rsidRPr="00BD5755">
              <w:rPr>
                <w:rFonts w:eastAsia="Calibri" w:cstheme="minorHAnsi"/>
                <w:b/>
                <w:bCs/>
                <w:color w:val="FFFFFF" w:themeColor="background1"/>
              </w:rPr>
              <w:t>Other Contributions</w:t>
            </w:r>
            <w:r w:rsidRPr="00905B0F">
              <w:rPr>
                <w:rFonts w:eastAsia="Calibri" w:cstheme="minorHAnsi"/>
                <w:color w:val="FFFFFF" w:themeColor="background1"/>
              </w:rPr>
              <w:t xml:space="preserve"> - for non-curriculum items and activities</w:t>
            </w:r>
          </w:p>
        </w:tc>
        <w:tc>
          <w:tcPr>
            <w:tcW w:w="1374" w:type="dxa"/>
            <w:tcBorders>
              <w:top w:val="single" w:sz="4" w:space="0" w:color="A6A6A6" w:themeColor="background1" w:themeShade="A6"/>
            </w:tcBorders>
            <w:shd w:val="clear" w:color="auto" w:fill="5B9BD5" w:themeFill="accent5"/>
          </w:tcPr>
          <w:p w14:paraId="12F53384" w14:textId="7FAF31A8" w:rsidR="00D32B8B" w:rsidRPr="00D31CB2" w:rsidRDefault="00D32B8B" w:rsidP="00590549">
            <w:pPr>
              <w:rPr>
                <w:rFonts w:cstheme="minorHAnsi"/>
              </w:rPr>
            </w:pPr>
            <w:r w:rsidRPr="00D31CB2">
              <w:rPr>
                <w:rFonts w:eastAsia="Calibri" w:cstheme="minorHAnsi"/>
                <w:b/>
                <w:bCs/>
                <w:color w:val="FFFFFF" w:themeColor="background1"/>
                <w:szCs w:val="22"/>
              </w:rPr>
              <w:t>Amount</w:t>
            </w:r>
          </w:p>
        </w:tc>
      </w:tr>
      <w:tr w:rsidR="00205977" w:rsidRPr="00D31CB2" w14:paraId="2EDE4F3D" w14:textId="77777777" w:rsidTr="00590549">
        <w:trPr>
          <w:trHeight w:val="298"/>
        </w:trPr>
        <w:tc>
          <w:tcPr>
            <w:tcW w:w="2689" w:type="dxa"/>
          </w:tcPr>
          <w:p w14:paraId="4775A818" w14:textId="1A18FAC5" w:rsidR="00205977" w:rsidRPr="00BD5755" w:rsidRDefault="00D32B8B" w:rsidP="00590549">
            <w:pPr>
              <w:rPr>
                <w:rFonts w:cstheme="minorHAnsi"/>
                <w:sz w:val="20"/>
                <w:szCs w:val="20"/>
              </w:rPr>
            </w:pPr>
            <w:r w:rsidRPr="00BC0445">
              <w:rPr>
                <w:rFonts w:eastAsia="Calibri" w:cstheme="minorHAnsi"/>
                <w:i/>
                <w:iCs/>
                <w:sz w:val="20"/>
                <w:szCs w:val="20"/>
              </w:rPr>
              <w:t>G</w:t>
            </w:r>
            <w:r w:rsidR="00205977" w:rsidRPr="00BC0445">
              <w:rPr>
                <w:rFonts w:eastAsia="Calibri" w:cstheme="minorHAnsi"/>
                <w:i/>
                <w:iCs/>
                <w:sz w:val="20"/>
                <w:szCs w:val="20"/>
              </w:rPr>
              <w:t>rounds</w:t>
            </w:r>
            <w:r w:rsidRPr="00BC0445">
              <w:rPr>
                <w:rFonts w:eastAsia="Calibri" w:cstheme="minorHAnsi"/>
                <w:i/>
                <w:iCs/>
                <w:sz w:val="20"/>
                <w:szCs w:val="20"/>
              </w:rPr>
              <w:t xml:space="preserve"> and</w:t>
            </w:r>
            <w:r w:rsidR="00205977" w:rsidRPr="00BC0445">
              <w:rPr>
                <w:rFonts w:eastAsia="Calibri" w:cstheme="minorHAnsi"/>
                <w:i/>
                <w:iCs/>
                <w:sz w:val="20"/>
                <w:szCs w:val="20"/>
              </w:rPr>
              <w:t xml:space="preserve"> facilities </w:t>
            </w:r>
            <w:r w:rsidRPr="00BC0445">
              <w:rPr>
                <w:rFonts w:eastAsia="Calibri" w:cstheme="minorHAnsi"/>
                <w:i/>
                <w:iCs/>
                <w:sz w:val="20"/>
                <w:szCs w:val="20"/>
              </w:rPr>
              <w:t xml:space="preserve">maintenance &amp; </w:t>
            </w:r>
            <w:r w:rsidR="00DF0B9E" w:rsidRPr="00BC0445">
              <w:rPr>
                <w:rFonts w:eastAsia="Calibri" w:cstheme="minorHAnsi"/>
                <w:i/>
                <w:iCs/>
                <w:sz w:val="20"/>
                <w:szCs w:val="20"/>
              </w:rPr>
              <w:t>enhancements</w:t>
            </w:r>
          </w:p>
        </w:tc>
        <w:tc>
          <w:tcPr>
            <w:tcW w:w="5552" w:type="dxa"/>
          </w:tcPr>
          <w:p w14:paraId="24BCC8D6" w14:textId="77777777" w:rsidR="00103F2F" w:rsidRPr="00103F2F" w:rsidRDefault="00103F2F" w:rsidP="00590549">
            <w:pPr>
              <w:jc w:val="center"/>
              <w:rPr>
                <w:rFonts w:cstheme="minorHAnsi"/>
                <w:color w:val="000000" w:themeColor="text1"/>
                <w:sz w:val="10"/>
                <w:szCs w:val="10"/>
              </w:rPr>
            </w:pPr>
          </w:p>
          <w:p w14:paraId="143A982F" w14:textId="0A7687D6" w:rsidR="00205977" w:rsidRDefault="00103F2F" w:rsidP="00590549">
            <w:pPr>
              <w:jc w:val="center"/>
              <w:rPr>
                <w:rFonts w:cstheme="minorHAnsi"/>
                <w:color w:val="000000" w:themeColor="text1"/>
                <w:sz w:val="18"/>
                <w:szCs w:val="18"/>
              </w:rPr>
            </w:pPr>
            <w:r>
              <w:rPr>
                <w:rFonts w:cstheme="minorHAnsi"/>
                <w:color w:val="000000" w:themeColor="text1"/>
                <w:sz w:val="18"/>
                <w:szCs w:val="18"/>
              </w:rPr>
              <w:t xml:space="preserve">Each year we invite parents to support the improvement of our school facilities. Contributed funds will </w:t>
            </w:r>
            <w:r w:rsidR="000405AE" w:rsidRPr="00BD5755">
              <w:rPr>
                <w:rFonts w:cstheme="minorHAnsi"/>
                <w:color w:val="000000" w:themeColor="text1"/>
                <w:sz w:val="18"/>
                <w:szCs w:val="18"/>
              </w:rPr>
              <w:t xml:space="preserve">enable our School Council </w:t>
            </w:r>
            <w:r>
              <w:rPr>
                <w:rFonts w:cstheme="minorHAnsi"/>
                <w:color w:val="000000" w:themeColor="text1"/>
                <w:sz w:val="18"/>
                <w:szCs w:val="18"/>
              </w:rPr>
              <w:t>to</w:t>
            </w:r>
            <w:r w:rsidR="000405AE" w:rsidRPr="00BD5755">
              <w:rPr>
                <w:rFonts w:cstheme="minorHAnsi"/>
                <w:color w:val="000000" w:themeColor="text1"/>
                <w:sz w:val="18"/>
                <w:szCs w:val="18"/>
              </w:rPr>
              <w:t xml:space="preserve"> provide additional play and learning spaces above those provided by the Government.</w:t>
            </w:r>
          </w:p>
          <w:p w14:paraId="2DDF46C1" w14:textId="79718CFC" w:rsidR="00103F2F" w:rsidRPr="00103F2F" w:rsidRDefault="00103F2F" w:rsidP="00590549">
            <w:pPr>
              <w:jc w:val="center"/>
              <w:rPr>
                <w:rFonts w:eastAsia="Calibri" w:cstheme="minorHAnsi"/>
                <w:sz w:val="10"/>
                <w:szCs w:val="10"/>
              </w:rPr>
            </w:pPr>
          </w:p>
        </w:tc>
        <w:tc>
          <w:tcPr>
            <w:tcW w:w="1374" w:type="dxa"/>
            <w:vAlign w:val="center"/>
          </w:tcPr>
          <w:p w14:paraId="07BE6967" w14:textId="217202B9" w:rsidR="00205977" w:rsidRPr="00D31CB2" w:rsidRDefault="00205977" w:rsidP="00590549">
            <w:pPr>
              <w:jc w:val="center"/>
              <w:rPr>
                <w:rFonts w:cstheme="minorHAnsi"/>
              </w:rPr>
            </w:pPr>
            <w:r w:rsidRPr="000405AE">
              <w:rPr>
                <w:rFonts w:eastAsia="Calibri" w:cstheme="minorHAnsi"/>
                <w:color w:val="000000" w:themeColor="text1"/>
                <w:szCs w:val="22"/>
              </w:rPr>
              <w:t>$50</w:t>
            </w:r>
          </w:p>
        </w:tc>
      </w:tr>
      <w:tr w:rsidR="00D5306C" w:rsidRPr="00D31CB2" w14:paraId="29A53EF2" w14:textId="77777777" w:rsidTr="00BA5DA5">
        <w:trPr>
          <w:trHeight w:val="452"/>
        </w:trPr>
        <w:tc>
          <w:tcPr>
            <w:tcW w:w="8241" w:type="dxa"/>
            <w:gridSpan w:val="2"/>
            <w:shd w:val="clear" w:color="auto" w:fill="D9D9D9" w:themeFill="background1" w:themeFillShade="D9"/>
            <w:vAlign w:val="center"/>
          </w:tcPr>
          <w:p w14:paraId="3EE3287B" w14:textId="7C9C93A1" w:rsidR="00D5306C" w:rsidRPr="00D31CB2" w:rsidRDefault="00D5306C" w:rsidP="00590549">
            <w:pPr>
              <w:rPr>
                <w:rFonts w:eastAsia="Calibri" w:cstheme="minorHAnsi"/>
                <w:b/>
                <w:bCs/>
                <w:color w:val="44546A" w:themeColor="text2"/>
                <w:szCs w:val="22"/>
              </w:rPr>
            </w:pPr>
            <w:r w:rsidRPr="00D31CB2">
              <w:rPr>
                <w:rFonts w:eastAsia="Arial" w:cstheme="minorHAnsi"/>
                <w:b/>
                <w:bCs/>
                <w:color w:val="44546A" w:themeColor="text2"/>
                <w:szCs w:val="22"/>
              </w:rPr>
              <w:t xml:space="preserve">Total </w:t>
            </w:r>
            <w:r>
              <w:rPr>
                <w:rFonts w:eastAsia="Arial" w:cstheme="minorHAnsi"/>
                <w:b/>
                <w:bCs/>
                <w:color w:val="44546A" w:themeColor="text2"/>
                <w:szCs w:val="22"/>
              </w:rPr>
              <w:t>Other Contributions</w:t>
            </w:r>
          </w:p>
        </w:tc>
        <w:tc>
          <w:tcPr>
            <w:tcW w:w="1374" w:type="dxa"/>
            <w:shd w:val="clear" w:color="auto" w:fill="D9D9D9" w:themeFill="background1" w:themeFillShade="D9"/>
            <w:vAlign w:val="center"/>
          </w:tcPr>
          <w:p w14:paraId="113E99F6" w14:textId="78818AF2" w:rsidR="00D5306C" w:rsidRPr="00D31CB2" w:rsidRDefault="00D5306C" w:rsidP="00590549">
            <w:pPr>
              <w:jc w:val="center"/>
              <w:rPr>
                <w:rFonts w:cstheme="minorHAnsi"/>
              </w:rPr>
            </w:pPr>
            <w:r w:rsidRPr="00D31CB2">
              <w:rPr>
                <w:rFonts w:eastAsia="Calibri" w:cstheme="minorHAnsi"/>
                <w:b/>
                <w:bCs/>
                <w:color w:val="44546A" w:themeColor="text2"/>
                <w:szCs w:val="22"/>
              </w:rPr>
              <w:t>$</w:t>
            </w:r>
            <w:r>
              <w:rPr>
                <w:rFonts w:eastAsia="Calibri" w:cstheme="minorHAnsi"/>
                <w:b/>
                <w:bCs/>
                <w:color w:val="44546A" w:themeColor="text2"/>
                <w:szCs w:val="22"/>
              </w:rPr>
              <w:t>50</w:t>
            </w:r>
          </w:p>
        </w:tc>
      </w:tr>
    </w:tbl>
    <w:p w14:paraId="58942380" w14:textId="3750061A" w:rsidR="00B05F41" w:rsidRDefault="00B05F41" w:rsidP="00B05F41">
      <w:pPr>
        <w:rPr>
          <w:rFonts w:cstheme="minorHAnsi"/>
          <w:sz w:val="22"/>
          <w:szCs w:val="22"/>
        </w:rPr>
      </w:pPr>
    </w:p>
    <w:p w14:paraId="0A2C95D3" w14:textId="77777777" w:rsidR="008150B0" w:rsidRPr="00D31CB2" w:rsidRDefault="008150B0" w:rsidP="00B05F41">
      <w:pPr>
        <w:rPr>
          <w:rFonts w:cstheme="minorHAnsi"/>
          <w:sz w:val="22"/>
          <w:szCs w:val="22"/>
        </w:rPr>
      </w:pPr>
    </w:p>
    <w:p w14:paraId="1406DD67" w14:textId="6668769B" w:rsidR="00B46FD0" w:rsidRPr="007964FC" w:rsidRDefault="00B46FD0" w:rsidP="00B05F41">
      <w:pPr>
        <w:rPr>
          <w:rFonts w:cstheme="minorHAnsi"/>
          <w:sz w:val="10"/>
          <w:szCs w:val="10"/>
        </w:rPr>
      </w:pPr>
    </w:p>
    <w:p w14:paraId="67A97B0A" w14:textId="77777777" w:rsidR="00B46FD0" w:rsidRPr="00283BC3" w:rsidRDefault="00B46FD0" w:rsidP="00B46FD0">
      <w:pPr>
        <w:rPr>
          <w:rFonts w:eastAsia="Calibri" w:cstheme="minorHAnsi"/>
          <w:b/>
          <w:bCs/>
          <w:sz w:val="28"/>
          <w:szCs w:val="28"/>
        </w:rPr>
      </w:pPr>
      <w:r w:rsidRPr="00283BC3">
        <w:rPr>
          <w:rFonts w:eastAsia="Calibri" w:cstheme="minorHAnsi"/>
          <w:b/>
          <w:bCs/>
          <w:sz w:val="28"/>
          <w:szCs w:val="28"/>
        </w:rPr>
        <w:t xml:space="preserve">Educational items for students to </w:t>
      </w:r>
      <w:proofErr w:type="gramStart"/>
      <w:r w:rsidRPr="00283BC3">
        <w:rPr>
          <w:rFonts w:eastAsia="Calibri" w:cstheme="minorHAnsi"/>
          <w:b/>
          <w:bCs/>
          <w:sz w:val="28"/>
          <w:szCs w:val="28"/>
        </w:rPr>
        <w:t>own</w:t>
      </w:r>
      <w:proofErr w:type="gramEnd"/>
      <w:r w:rsidRPr="00283BC3">
        <w:rPr>
          <w:rFonts w:eastAsia="Calibri" w:cstheme="minorHAnsi"/>
          <w:b/>
          <w:bCs/>
          <w:sz w:val="28"/>
          <w:szCs w:val="28"/>
        </w:rPr>
        <w:t xml:space="preserve"> </w:t>
      </w:r>
    </w:p>
    <w:p w14:paraId="6BE20C11" w14:textId="276D923F" w:rsidR="00B46FD0" w:rsidRPr="00283BC3" w:rsidRDefault="00B46FD0" w:rsidP="00B46FD0">
      <w:pPr>
        <w:rPr>
          <w:rFonts w:eastAsia="Calibri" w:cstheme="minorHAnsi"/>
          <w:sz w:val="22"/>
          <w:szCs w:val="22"/>
        </w:rPr>
      </w:pPr>
      <w:r w:rsidRPr="00283BC3">
        <w:rPr>
          <w:rFonts w:eastAsia="Calibri" w:cstheme="minorHAnsi"/>
          <w:sz w:val="22"/>
          <w:szCs w:val="22"/>
        </w:rPr>
        <w:t xml:space="preserve">Attached is a list of items that </w:t>
      </w:r>
      <w:r w:rsidR="00814F42" w:rsidRPr="00283BC3">
        <w:rPr>
          <w:rFonts w:eastAsia="Calibri" w:cstheme="minorHAnsi"/>
          <w:sz w:val="22"/>
          <w:szCs w:val="22"/>
        </w:rPr>
        <w:t>we</w:t>
      </w:r>
      <w:r w:rsidRPr="00283BC3">
        <w:rPr>
          <w:rFonts w:eastAsia="Calibri" w:cstheme="minorHAnsi"/>
          <w:sz w:val="22"/>
          <w:szCs w:val="22"/>
        </w:rPr>
        <w:t xml:space="preserve"> recommend you purchase from </w:t>
      </w:r>
      <w:r w:rsidRPr="00283BC3">
        <w:rPr>
          <w:rFonts w:eastAsia="Calibri" w:cstheme="minorHAnsi"/>
          <w:i/>
          <w:iCs/>
          <w:sz w:val="22"/>
          <w:szCs w:val="22"/>
        </w:rPr>
        <w:t xml:space="preserve">Paperchase Office National </w:t>
      </w:r>
      <w:r w:rsidRPr="00283BC3">
        <w:rPr>
          <w:rFonts w:eastAsia="Calibri" w:cstheme="minorHAnsi"/>
          <w:sz w:val="22"/>
          <w:szCs w:val="22"/>
        </w:rPr>
        <w:t>for your child to individually own and use.</w:t>
      </w:r>
    </w:p>
    <w:p w14:paraId="3686AB80" w14:textId="77777777" w:rsidR="00D31CB2" w:rsidRPr="001F227F" w:rsidRDefault="00D31CB2" w:rsidP="00814F42">
      <w:pPr>
        <w:rPr>
          <w:rFonts w:eastAsia="Calibri" w:cstheme="minorHAnsi"/>
          <w:sz w:val="10"/>
          <w:szCs w:val="10"/>
        </w:rPr>
      </w:pPr>
    </w:p>
    <w:p w14:paraId="2286AD77" w14:textId="7FC9E03B" w:rsidR="00C3696B" w:rsidRPr="001F227F" w:rsidRDefault="00C3696B" w:rsidP="00DF0B9E">
      <w:pPr>
        <w:jc w:val="both"/>
        <w:rPr>
          <w:rFonts w:eastAsia="Calibri" w:cstheme="minorHAnsi"/>
          <w:sz w:val="22"/>
          <w:szCs w:val="22"/>
        </w:rPr>
      </w:pPr>
      <w:bookmarkStart w:id="0" w:name="_Hlk117494319"/>
      <w:r w:rsidRPr="001F227F">
        <w:rPr>
          <w:rFonts w:eastAsia="Calibri" w:cstheme="minorHAnsi"/>
          <w:sz w:val="22"/>
          <w:szCs w:val="22"/>
        </w:rPr>
        <w:t>The College is partnering with Paperchase Office National as our preferred supplier of student book</w:t>
      </w:r>
      <w:r w:rsidR="00BC30E5">
        <w:rPr>
          <w:rFonts w:eastAsia="Calibri" w:cstheme="minorHAnsi"/>
          <w:sz w:val="22"/>
          <w:szCs w:val="22"/>
        </w:rPr>
        <w:t>pack</w:t>
      </w:r>
      <w:r w:rsidRPr="001F227F">
        <w:rPr>
          <w:rFonts w:eastAsia="Calibri" w:cstheme="minorHAnsi"/>
          <w:sz w:val="22"/>
          <w:szCs w:val="22"/>
        </w:rPr>
        <w:t xml:space="preserve">s. We are confident that you will find Paperchase to be value for money, however parents are welcome to seek out comparable quotes from other suppliers if they wish. Please be mindful however that if you choose to source these items yourself, you </w:t>
      </w:r>
      <w:r w:rsidR="00C11122" w:rsidRPr="001F227F">
        <w:rPr>
          <w:rFonts w:eastAsia="Calibri" w:cstheme="minorHAnsi"/>
          <w:sz w:val="22"/>
          <w:szCs w:val="22"/>
        </w:rPr>
        <w:t>should</w:t>
      </w:r>
      <w:r w:rsidRPr="001F227F">
        <w:rPr>
          <w:rFonts w:eastAsia="Calibri" w:cstheme="minorHAnsi"/>
          <w:sz w:val="22"/>
          <w:szCs w:val="22"/>
        </w:rPr>
        <w:t xml:space="preserve"> ensure that the items purchased are comparable to those listed on the booklist</w:t>
      </w:r>
      <w:r w:rsidR="00FA0DB8" w:rsidRPr="001F227F">
        <w:rPr>
          <w:rFonts w:eastAsia="Calibri" w:cstheme="minorHAnsi"/>
          <w:sz w:val="22"/>
          <w:szCs w:val="22"/>
        </w:rPr>
        <w:t xml:space="preserve"> overleaf</w:t>
      </w:r>
      <w:r w:rsidR="00905B0F">
        <w:rPr>
          <w:rFonts w:eastAsia="Calibri" w:cstheme="minorHAnsi"/>
          <w:sz w:val="22"/>
          <w:szCs w:val="22"/>
        </w:rPr>
        <w:t xml:space="preserve">. </w:t>
      </w:r>
      <w:r w:rsidR="00905B0F" w:rsidRPr="00EC7E75">
        <w:rPr>
          <w:rFonts w:eastAsia="Calibri" w:cstheme="minorHAnsi"/>
          <w:b/>
          <w:bCs/>
          <w:sz w:val="22"/>
          <w:szCs w:val="22"/>
        </w:rPr>
        <w:t>All booklist items are to be</w:t>
      </w:r>
      <w:r w:rsidRPr="00EC7E75">
        <w:rPr>
          <w:rFonts w:eastAsia="Calibri" w:cstheme="minorHAnsi"/>
          <w:b/>
          <w:bCs/>
          <w:sz w:val="22"/>
          <w:szCs w:val="22"/>
        </w:rPr>
        <w:t xml:space="preserve"> brought to school with your child on the first day of Term 1, 202</w:t>
      </w:r>
      <w:r w:rsidR="008150B0">
        <w:rPr>
          <w:rFonts w:eastAsia="Calibri" w:cstheme="minorHAnsi"/>
          <w:b/>
          <w:bCs/>
          <w:sz w:val="22"/>
          <w:szCs w:val="22"/>
        </w:rPr>
        <w:t>4</w:t>
      </w:r>
      <w:r w:rsidR="002440A5">
        <w:rPr>
          <w:rFonts w:eastAsia="Calibri" w:cstheme="minorHAnsi"/>
          <w:sz w:val="22"/>
          <w:szCs w:val="22"/>
        </w:rPr>
        <w:t xml:space="preserve"> (unless otherwise communicated by your child’s 202</w:t>
      </w:r>
      <w:r w:rsidR="008150B0">
        <w:rPr>
          <w:rFonts w:eastAsia="Calibri" w:cstheme="minorHAnsi"/>
          <w:sz w:val="22"/>
          <w:szCs w:val="22"/>
        </w:rPr>
        <w:t>4</w:t>
      </w:r>
      <w:r w:rsidR="002440A5">
        <w:rPr>
          <w:rFonts w:eastAsia="Calibri" w:cstheme="minorHAnsi"/>
          <w:sz w:val="22"/>
          <w:szCs w:val="22"/>
        </w:rPr>
        <w:t xml:space="preserve"> teacher prior to the first day of Term 1)</w:t>
      </w:r>
      <w:r w:rsidRPr="001F227F">
        <w:rPr>
          <w:rFonts w:eastAsia="Calibri" w:cstheme="minorHAnsi"/>
          <w:sz w:val="22"/>
          <w:szCs w:val="22"/>
        </w:rPr>
        <w:t xml:space="preserve">. </w:t>
      </w:r>
    </w:p>
    <w:bookmarkEnd w:id="0"/>
    <w:p w14:paraId="363E40F5" w14:textId="730B2B23" w:rsidR="00C3696B" w:rsidRPr="001F227F" w:rsidRDefault="00C3696B" w:rsidP="00B46FD0">
      <w:pPr>
        <w:rPr>
          <w:rFonts w:cstheme="minorHAnsi"/>
          <w:sz w:val="10"/>
          <w:szCs w:val="10"/>
        </w:rPr>
      </w:pPr>
    </w:p>
    <w:p w14:paraId="4C7A1E46" w14:textId="23F2DD03" w:rsidR="006042B0" w:rsidRPr="001F227F" w:rsidRDefault="00FA0DB8" w:rsidP="006042B0">
      <w:pPr>
        <w:spacing w:line="18" w:lineRule="atLeast"/>
        <w:ind w:right="282"/>
        <w:outlineLvl w:val="0"/>
        <w:rPr>
          <w:rFonts w:cstheme="minorHAnsi"/>
          <w:b/>
          <w:sz w:val="22"/>
          <w:szCs w:val="22"/>
          <w:u w:val="single"/>
        </w:rPr>
      </w:pPr>
      <w:r w:rsidRPr="001F227F">
        <w:rPr>
          <w:rFonts w:cstheme="minorHAnsi"/>
          <w:b/>
          <w:sz w:val="22"/>
          <w:szCs w:val="22"/>
          <w:u w:val="single"/>
        </w:rPr>
        <w:t>Online Ordering</w:t>
      </w:r>
    </w:p>
    <w:p w14:paraId="03E8478A" w14:textId="12256EF5" w:rsidR="006042B0" w:rsidRPr="001F227F" w:rsidRDefault="00FA0DB8" w:rsidP="006042B0">
      <w:pPr>
        <w:spacing w:line="18" w:lineRule="atLeast"/>
        <w:ind w:right="282"/>
        <w:rPr>
          <w:rFonts w:cstheme="minorHAnsi"/>
          <w:sz w:val="22"/>
          <w:szCs w:val="22"/>
        </w:rPr>
      </w:pPr>
      <w:r w:rsidRPr="001F227F">
        <w:rPr>
          <w:rFonts w:cstheme="minorHAnsi"/>
          <w:sz w:val="22"/>
          <w:szCs w:val="22"/>
        </w:rPr>
        <w:t>To submit your child’s booklist order online</w:t>
      </w:r>
      <w:r w:rsidR="00710143" w:rsidRPr="001F227F">
        <w:rPr>
          <w:rFonts w:cstheme="minorHAnsi"/>
          <w:sz w:val="22"/>
          <w:szCs w:val="22"/>
        </w:rPr>
        <w:t xml:space="preserve"> via Paperchase Office National</w:t>
      </w:r>
      <w:r w:rsidRPr="001F227F">
        <w:rPr>
          <w:rFonts w:cstheme="minorHAnsi"/>
          <w:sz w:val="22"/>
          <w:szCs w:val="22"/>
        </w:rPr>
        <w:t>:</w:t>
      </w:r>
    </w:p>
    <w:p w14:paraId="49284C2A" w14:textId="388B013F" w:rsidR="00710143" w:rsidRPr="001F227F" w:rsidRDefault="00FA0DB8" w:rsidP="006042B0">
      <w:pPr>
        <w:pStyle w:val="ListParagraph"/>
        <w:numPr>
          <w:ilvl w:val="0"/>
          <w:numId w:val="9"/>
        </w:numPr>
        <w:spacing w:line="18" w:lineRule="atLeast"/>
        <w:ind w:right="282"/>
        <w:contextualSpacing w:val="0"/>
        <w:rPr>
          <w:rFonts w:cstheme="minorHAnsi"/>
          <w:sz w:val="22"/>
          <w:szCs w:val="22"/>
        </w:rPr>
      </w:pPr>
      <w:r w:rsidRPr="001F227F">
        <w:rPr>
          <w:rFonts w:cstheme="minorHAnsi"/>
          <w:sz w:val="22"/>
          <w:szCs w:val="22"/>
        </w:rPr>
        <w:t>Go to</w:t>
      </w:r>
      <w:r w:rsidR="006042B0" w:rsidRPr="001F227F">
        <w:rPr>
          <w:rFonts w:cstheme="minorHAnsi"/>
          <w:sz w:val="22"/>
          <w:szCs w:val="22"/>
        </w:rPr>
        <w:t xml:space="preserve"> </w:t>
      </w:r>
      <w:proofErr w:type="gramStart"/>
      <w:r w:rsidR="00590549">
        <w:t>https://booklist.paperchase.com.au</w:t>
      </w:r>
      <w:proofErr w:type="gramEnd"/>
    </w:p>
    <w:p w14:paraId="5BAD8351" w14:textId="5837A8E3" w:rsidR="00710143" w:rsidRPr="0090698D" w:rsidRDefault="00710143" w:rsidP="0090698D">
      <w:pPr>
        <w:pStyle w:val="ListParagraph"/>
        <w:numPr>
          <w:ilvl w:val="0"/>
          <w:numId w:val="9"/>
        </w:numPr>
        <w:spacing w:line="18" w:lineRule="atLeast"/>
        <w:ind w:right="282"/>
        <w:contextualSpacing w:val="0"/>
        <w:rPr>
          <w:rFonts w:cstheme="minorHAnsi"/>
          <w:sz w:val="22"/>
          <w:szCs w:val="22"/>
        </w:rPr>
      </w:pPr>
      <w:r w:rsidRPr="001F227F">
        <w:rPr>
          <w:rFonts w:cstheme="minorHAnsi"/>
          <w:sz w:val="22"/>
          <w:szCs w:val="22"/>
        </w:rPr>
        <w:t>Enter the school access code</w:t>
      </w:r>
      <w:r w:rsidR="0090698D">
        <w:rPr>
          <w:rFonts w:cstheme="minorHAnsi"/>
          <w:sz w:val="22"/>
          <w:szCs w:val="22"/>
        </w:rPr>
        <w:t xml:space="preserve"> </w:t>
      </w:r>
      <w:proofErr w:type="gramStart"/>
      <w:r w:rsidRPr="0090698D">
        <w:rPr>
          <w:rFonts w:cstheme="minorHAnsi"/>
          <w:b/>
          <w:bCs/>
          <w:sz w:val="22"/>
          <w:szCs w:val="22"/>
        </w:rPr>
        <w:t>BTS</w:t>
      </w:r>
      <w:r w:rsidR="00F63357" w:rsidRPr="0090698D">
        <w:rPr>
          <w:rFonts w:cstheme="minorHAnsi"/>
          <w:b/>
          <w:bCs/>
          <w:sz w:val="22"/>
          <w:szCs w:val="22"/>
        </w:rPr>
        <w:t>DCC</w:t>
      </w:r>
      <w:proofErr w:type="gramEnd"/>
    </w:p>
    <w:p w14:paraId="76A72579" w14:textId="2EAC64F7" w:rsidR="006B162B" w:rsidRPr="001F227F" w:rsidRDefault="00710143" w:rsidP="006B162B">
      <w:pPr>
        <w:pStyle w:val="ListParagraph"/>
        <w:numPr>
          <w:ilvl w:val="0"/>
          <w:numId w:val="9"/>
        </w:numPr>
        <w:spacing w:line="18" w:lineRule="atLeast"/>
        <w:ind w:right="282"/>
        <w:contextualSpacing w:val="0"/>
        <w:rPr>
          <w:rFonts w:cstheme="minorHAnsi"/>
          <w:sz w:val="22"/>
          <w:szCs w:val="22"/>
        </w:rPr>
      </w:pPr>
      <w:r w:rsidRPr="001F227F">
        <w:rPr>
          <w:rFonts w:cstheme="minorHAnsi"/>
          <w:sz w:val="22"/>
          <w:szCs w:val="22"/>
        </w:rPr>
        <w:t>Click “create order”, Enter student’s first and last name, choose year level and follow prompts to place</w:t>
      </w:r>
      <w:r w:rsidR="001F227F">
        <w:rPr>
          <w:rFonts w:cstheme="minorHAnsi"/>
          <w:sz w:val="22"/>
          <w:szCs w:val="22"/>
        </w:rPr>
        <w:t xml:space="preserve"> and pay</w:t>
      </w:r>
      <w:r w:rsidRPr="001F227F">
        <w:rPr>
          <w:rFonts w:cstheme="minorHAnsi"/>
          <w:sz w:val="22"/>
          <w:szCs w:val="22"/>
        </w:rPr>
        <w:t xml:space="preserve"> your order.</w:t>
      </w:r>
    </w:p>
    <w:p w14:paraId="0F656B5B" w14:textId="6358EBBE" w:rsidR="00710143" w:rsidRPr="001F227F" w:rsidRDefault="00710143" w:rsidP="006042B0">
      <w:pPr>
        <w:pStyle w:val="ListParagraph"/>
        <w:numPr>
          <w:ilvl w:val="0"/>
          <w:numId w:val="9"/>
        </w:numPr>
        <w:spacing w:line="18" w:lineRule="atLeast"/>
        <w:ind w:right="282"/>
        <w:contextualSpacing w:val="0"/>
        <w:rPr>
          <w:rFonts w:cstheme="minorHAnsi"/>
          <w:sz w:val="22"/>
          <w:szCs w:val="22"/>
        </w:rPr>
      </w:pPr>
      <w:r w:rsidRPr="001F227F">
        <w:rPr>
          <w:rFonts w:cstheme="minorHAnsi"/>
          <w:sz w:val="22"/>
          <w:szCs w:val="22"/>
        </w:rPr>
        <w:t xml:space="preserve">Check your E-mail for your order </w:t>
      </w:r>
      <w:proofErr w:type="gramStart"/>
      <w:r w:rsidRPr="001F227F">
        <w:rPr>
          <w:rFonts w:cstheme="minorHAnsi"/>
          <w:sz w:val="22"/>
          <w:szCs w:val="22"/>
        </w:rPr>
        <w:t>receipt</w:t>
      </w:r>
      <w:proofErr w:type="gramEnd"/>
    </w:p>
    <w:p w14:paraId="7E5EA88F" w14:textId="77777777" w:rsidR="00D5306C" w:rsidRDefault="00D5306C" w:rsidP="00D5306C">
      <w:pPr>
        <w:spacing w:line="18" w:lineRule="atLeast"/>
        <w:ind w:right="-41"/>
        <w:rPr>
          <w:rFonts w:cstheme="minorHAnsi"/>
          <w:sz w:val="10"/>
          <w:szCs w:val="10"/>
        </w:rPr>
      </w:pPr>
    </w:p>
    <w:p w14:paraId="6A6137B8" w14:textId="77777777" w:rsidR="008150B0" w:rsidRDefault="006042B0" w:rsidP="00D5306C">
      <w:pPr>
        <w:spacing w:line="18" w:lineRule="atLeast"/>
        <w:ind w:right="-41"/>
        <w:jc w:val="center"/>
        <w:rPr>
          <w:rFonts w:cstheme="minorHAnsi"/>
          <w:b/>
          <w:bCs/>
          <w:i/>
          <w:iCs/>
          <w:color w:val="FF0000"/>
          <w:sz w:val="26"/>
          <w:szCs w:val="26"/>
        </w:rPr>
      </w:pPr>
      <w:r w:rsidRPr="00885CEB">
        <w:rPr>
          <w:rFonts w:cstheme="minorHAnsi"/>
          <w:b/>
          <w:bCs/>
          <w:i/>
          <w:iCs/>
          <w:color w:val="FF0000"/>
          <w:sz w:val="26"/>
          <w:szCs w:val="26"/>
        </w:rPr>
        <w:t xml:space="preserve">Booklists submitted by </w:t>
      </w:r>
      <w:r w:rsidR="00590549" w:rsidRPr="00885CEB">
        <w:rPr>
          <w:rFonts w:cstheme="minorHAnsi"/>
          <w:b/>
          <w:bCs/>
          <w:i/>
          <w:iCs/>
          <w:color w:val="FF0000"/>
          <w:sz w:val="26"/>
          <w:szCs w:val="26"/>
        </w:rPr>
        <w:t>1</w:t>
      </w:r>
      <w:r w:rsidR="008150B0">
        <w:rPr>
          <w:rFonts w:cstheme="minorHAnsi"/>
          <w:b/>
          <w:bCs/>
          <w:i/>
          <w:iCs/>
          <w:color w:val="FF0000"/>
          <w:sz w:val="26"/>
          <w:szCs w:val="26"/>
        </w:rPr>
        <w:t>7</w:t>
      </w:r>
      <w:r w:rsidR="00710143" w:rsidRPr="00885CEB">
        <w:rPr>
          <w:rFonts w:cstheme="minorHAnsi"/>
          <w:b/>
          <w:bCs/>
          <w:i/>
          <w:iCs/>
          <w:color w:val="FF0000"/>
          <w:sz w:val="26"/>
          <w:szCs w:val="26"/>
          <w:vertAlign w:val="superscript"/>
        </w:rPr>
        <w:t>th</w:t>
      </w:r>
      <w:r w:rsidR="00710143" w:rsidRPr="00885CEB">
        <w:rPr>
          <w:rFonts w:cstheme="minorHAnsi"/>
          <w:b/>
          <w:bCs/>
          <w:i/>
          <w:iCs/>
          <w:color w:val="FF0000"/>
          <w:sz w:val="26"/>
          <w:szCs w:val="26"/>
        </w:rPr>
        <w:t xml:space="preserve"> of </w:t>
      </w:r>
      <w:r w:rsidR="00DF0B9E" w:rsidRPr="00885CEB">
        <w:rPr>
          <w:rFonts w:cstheme="minorHAnsi"/>
          <w:b/>
          <w:bCs/>
          <w:i/>
          <w:iCs/>
          <w:color w:val="FF0000"/>
          <w:sz w:val="26"/>
          <w:szCs w:val="26"/>
        </w:rPr>
        <w:t>December</w:t>
      </w:r>
      <w:r w:rsidR="00710143" w:rsidRPr="00885CEB">
        <w:rPr>
          <w:rFonts w:cstheme="minorHAnsi"/>
          <w:b/>
          <w:bCs/>
          <w:i/>
          <w:iCs/>
          <w:color w:val="FF0000"/>
          <w:sz w:val="26"/>
          <w:szCs w:val="26"/>
        </w:rPr>
        <w:t xml:space="preserve"> 202</w:t>
      </w:r>
      <w:r w:rsidR="008150B0">
        <w:rPr>
          <w:rFonts w:cstheme="minorHAnsi"/>
          <w:b/>
          <w:bCs/>
          <w:i/>
          <w:iCs/>
          <w:color w:val="FF0000"/>
          <w:sz w:val="26"/>
          <w:szCs w:val="26"/>
        </w:rPr>
        <w:t>3</w:t>
      </w:r>
      <w:r w:rsidR="00710143" w:rsidRPr="00885CEB">
        <w:rPr>
          <w:rFonts w:cstheme="minorHAnsi"/>
          <w:b/>
          <w:bCs/>
          <w:i/>
          <w:iCs/>
          <w:color w:val="FF0000"/>
          <w:sz w:val="26"/>
          <w:szCs w:val="26"/>
        </w:rPr>
        <w:t xml:space="preserve"> will receive FREE DELIVERY</w:t>
      </w:r>
      <w:r w:rsidR="00DF0B9E" w:rsidRPr="00885CEB">
        <w:rPr>
          <w:rFonts w:cstheme="minorHAnsi"/>
          <w:b/>
          <w:bCs/>
          <w:i/>
          <w:iCs/>
          <w:color w:val="FF0000"/>
          <w:sz w:val="26"/>
          <w:szCs w:val="26"/>
        </w:rPr>
        <w:t xml:space="preserve"> and guaranteed delivery </w:t>
      </w:r>
      <w:r w:rsidR="00905B0F">
        <w:rPr>
          <w:rFonts w:cstheme="minorHAnsi"/>
          <w:b/>
          <w:bCs/>
          <w:i/>
          <w:iCs/>
          <w:color w:val="FF0000"/>
          <w:sz w:val="26"/>
          <w:szCs w:val="26"/>
        </w:rPr>
        <w:t xml:space="preserve">to your home </w:t>
      </w:r>
      <w:r w:rsidR="00DF0B9E" w:rsidRPr="00885CEB">
        <w:rPr>
          <w:rFonts w:cstheme="minorHAnsi"/>
          <w:b/>
          <w:bCs/>
          <w:i/>
          <w:iCs/>
          <w:color w:val="FF0000"/>
          <w:sz w:val="26"/>
          <w:szCs w:val="26"/>
        </w:rPr>
        <w:t>before the 1</w:t>
      </w:r>
      <w:r w:rsidR="00DF0B9E" w:rsidRPr="00885CEB">
        <w:rPr>
          <w:rFonts w:cstheme="minorHAnsi"/>
          <w:b/>
          <w:bCs/>
          <w:i/>
          <w:iCs/>
          <w:color w:val="FF0000"/>
          <w:sz w:val="26"/>
          <w:szCs w:val="26"/>
          <w:vertAlign w:val="superscript"/>
        </w:rPr>
        <w:t>st</w:t>
      </w:r>
      <w:r w:rsidR="00DF0B9E" w:rsidRPr="00885CEB">
        <w:rPr>
          <w:rFonts w:cstheme="minorHAnsi"/>
          <w:b/>
          <w:bCs/>
          <w:i/>
          <w:iCs/>
          <w:color w:val="FF0000"/>
          <w:sz w:val="26"/>
          <w:szCs w:val="26"/>
        </w:rPr>
        <w:t xml:space="preserve"> day of Term 1.</w:t>
      </w:r>
      <w:r w:rsidR="00D5306C">
        <w:rPr>
          <w:rFonts w:cstheme="minorHAnsi"/>
          <w:b/>
          <w:bCs/>
          <w:i/>
          <w:iCs/>
          <w:color w:val="FF0000"/>
          <w:sz w:val="26"/>
          <w:szCs w:val="26"/>
        </w:rPr>
        <w:t xml:space="preserve"> </w:t>
      </w:r>
    </w:p>
    <w:p w14:paraId="4FD5BED6" w14:textId="77777777" w:rsidR="008150B0" w:rsidRDefault="008150B0" w:rsidP="00D5306C">
      <w:pPr>
        <w:spacing w:line="18" w:lineRule="atLeast"/>
        <w:ind w:right="-41"/>
        <w:jc w:val="center"/>
        <w:rPr>
          <w:rFonts w:cstheme="minorHAnsi"/>
          <w:b/>
          <w:bCs/>
          <w:i/>
          <w:iCs/>
          <w:color w:val="FF0000"/>
          <w:sz w:val="26"/>
          <w:szCs w:val="26"/>
        </w:rPr>
      </w:pPr>
    </w:p>
    <w:p w14:paraId="2E006098" w14:textId="2EA3753F" w:rsidR="00C11122" w:rsidRPr="00885CEB" w:rsidRDefault="00DF0B9E" w:rsidP="00D5306C">
      <w:pPr>
        <w:spacing w:line="18" w:lineRule="atLeast"/>
        <w:ind w:right="-41"/>
        <w:jc w:val="center"/>
        <w:rPr>
          <w:rFonts w:cstheme="minorHAnsi"/>
          <w:b/>
          <w:bCs/>
          <w:i/>
          <w:iCs/>
          <w:color w:val="FF0000"/>
          <w:sz w:val="26"/>
          <w:szCs w:val="26"/>
        </w:rPr>
      </w:pPr>
      <w:r w:rsidRPr="00885CEB">
        <w:rPr>
          <w:rFonts w:cstheme="minorHAnsi"/>
          <w:b/>
          <w:bCs/>
          <w:i/>
          <w:iCs/>
          <w:color w:val="FF0000"/>
          <w:sz w:val="26"/>
          <w:szCs w:val="26"/>
        </w:rPr>
        <w:t>Book</w:t>
      </w:r>
      <w:r w:rsidR="008150B0">
        <w:rPr>
          <w:rFonts w:cstheme="minorHAnsi"/>
          <w:b/>
          <w:bCs/>
          <w:i/>
          <w:iCs/>
          <w:color w:val="FF0000"/>
          <w:sz w:val="26"/>
          <w:szCs w:val="26"/>
        </w:rPr>
        <w:t>lists</w:t>
      </w:r>
      <w:r w:rsidR="006042B0" w:rsidRPr="00885CEB">
        <w:rPr>
          <w:rFonts w:cstheme="minorHAnsi"/>
          <w:b/>
          <w:bCs/>
          <w:i/>
          <w:iCs/>
          <w:color w:val="FF0000"/>
          <w:sz w:val="26"/>
          <w:szCs w:val="26"/>
        </w:rPr>
        <w:t xml:space="preserve"> submitted online after </w:t>
      </w:r>
      <w:r w:rsidR="00710143" w:rsidRPr="00885CEB">
        <w:rPr>
          <w:rFonts w:cstheme="minorHAnsi"/>
          <w:b/>
          <w:bCs/>
          <w:i/>
          <w:iCs/>
          <w:color w:val="FF0000"/>
          <w:sz w:val="26"/>
          <w:szCs w:val="26"/>
        </w:rPr>
        <w:t>this date</w:t>
      </w:r>
      <w:r w:rsidR="006042B0" w:rsidRPr="00885CEB">
        <w:rPr>
          <w:rFonts w:cstheme="minorHAnsi"/>
          <w:b/>
          <w:bCs/>
          <w:i/>
          <w:iCs/>
          <w:color w:val="FF0000"/>
          <w:sz w:val="26"/>
          <w:szCs w:val="26"/>
        </w:rPr>
        <w:t xml:space="preserve"> will incur </w:t>
      </w:r>
      <w:r w:rsidRPr="00885CEB">
        <w:rPr>
          <w:rFonts w:cstheme="minorHAnsi"/>
          <w:b/>
          <w:bCs/>
          <w:i/>
          <w:iCs/>
          <w:color w:val="FF0000"/>
          <w:sz w:val="26"/>
          <w:szCs w:val="26"/>
        </w:rPr>
        <w:t>a</w:t>
      </w:r>
      <w:r w:rsidR="006042B0" w:rsidRPr="00885CEB">
        <w:rPr>
          <w:rFonts w:cstheme="minorHAnsi"/>
          <w:b/>
          <w:bCs/>
          <w:i/>
          <w:iCs/>
          <w:color w:val="FF0000"/>
          <w:sz w:val="26"/>
          <w:szCs w:val="26"/>
        </w:rPr>
        <w:t xml:space="preserve"> $</w:t>
      </w:r>
      <w:r w:rsidR="00F63357">
        <w:rPr>
          <w:rFonts w:cstheme="minorHAnsi"/>
          <w:b/>
          <w:bCs/>
          <w:i/>
          <w:iCs/>
          <w:color w:val="FF0000"/>
          <w:sz w:val="26"/>
          <w:szCs w:val="26"/>
        </w:rPr>
        <w:t>9.95</w:t>
      </w:r>
      <w:r w:rsidR="006042B0" w:rsidRPr="00885CEB">
        <w:rPr>
          <w:rFonts w:cstheme="minorHAnsi"/>
          <w:b/>
          <w:bCs/>
          <w:i/>
          <w:iCs/>
          <w:color w:val="FF0000"/>
          <w:sz w:val="26"/>
          <w:szCs w:val="26"/>
        </w:rPr>
        <w:t xml:space="preserve"> package and handling fee</w:t>
      </w:r>
      <w:r w:rsidRPr="00885CEB">
        <w:rPr>
          <w:rFonts w:cstheme="minorHAnsi"/>
          <w:b/>
          <w:bCs/>
          <w:i/>
          <w:iCs/>
          <w:color w:val="FF0000"/>
          <w:sz w:val="26"/>
          <w:szCs w:val="26"/>
        </w:rPr>
        <w:t>.</w:t>
      </w:r>
    </w:p>
    <w:p w14:paraId="074979A1" w14:textId="77777777" w:rsidR="00590549" w:rsidRPr="00F63357" w:rsidRDefault="00590549" w:rsidP="00C11122">
      <w:pPr>
        <w:spacing w:line="18" w:lineRule="atLeast"/>
        <w:ind w:left="-142" w:right="-41" w:firstLine="142"/>
        <w:jc w:val="center"/>
        <w:rPr>
          <w:rFonts w:cstheme="minorHAnsi"/>
          <w:b/>
          <w:bCs/>
          <w:i/>
          <w:iCs/>
          <w:sz w:val="10"/>
          <w:szCs w:val="10"/>
        </w:rPr>
      </w:pPr>
    </w:p>
    <w:p w14:paraId="6690AEB8" w14:textId="77777777" w:rsidR="008150B0" w:rsidRDefault="008150B0" w:rsidP="006042B0">
      <w:pPr>
        <w:spacing w:line="18" w:lineRule="atLeast"/>
        <w:ind w:right="282"/>
        <w:outlineLvl w:val="0"/>
        <w:rPr>
          <w:rFonts w:cstheme="minorHAnsi"/>
          <w:b/>
          <w:u w:val="single"/>
        </w:rPr>
      </w:pPr>
    </w:p>
    <w:p w14:paraId="32DF0633" w14:textId="5607067C" w:rsidR="006042B0" w:rsidRPr="00D31CB2" w:rsidRDefault="00714D93" w:rsidP="006042B0">
      <w:pPr>
        <w:spacing w:line="18" w:lineRule="atLeast"/>
        <w:ind w:right="282"/>
        <w:outlineLvl w:val="0"/>
        <w:rPr>
          <w:rFonts w:cstheme="minorHAnsi"/>
          <w:b/>
          <w:u w:val="single"/>
        </w:rPr>
      </w:pPr>
      <w:proofErr w:type="spellStart"/>
      <w:r>
        <w:rPr>
          <w:rFonts w:cstheme="minorHAnsi"/>
          <w:b/>
          <w:u w:val="single"/>
        </w:rPr>
        <w:t>Book</w:t>
      </w:r>
      <w:r w:rsidR="00BC30E5">
        <w:rPr>
          <w:rFonts w:cstheme="minorHAnsi"/>
          <w:b/>
          <w:u w:val="single"/>
        </w:rPr>
        <w:t>pack</w:t>
      </w:r>
      <w:proofErr w:type="spellEnd"/>
      <w:r>
        <w:rPr>
          <w:rFonts w:cstheme="minorHAnsi"/>
          <w:b/>
          <w:u w:val="single"/>
        </w:rPr>
        <w:t xml:space="preserve"> </w:t>
      </w:r>
      <w:r w:rsidR="006042B0" w:rsidRPr="00D31CB2">
        <w:rPr>
          <w:rFonts w:cstheme="minorHAnsi"/>
          <w:b/>
          <w:u w:val="single"/>
        </w:rPr>
        <w:t>Delivery</w:t>
      </w:r>
    </w:p>
    <w:p w14:paraId="18896339" w14:textId="591A0D74" w:rsidR="00F63357" w:rsidRDefault="00710143" w:rsidP="00D5306C">
      <w:pPr>
        <w:spacing w:line="18" w:lineRule="atLeast"/>
        <w:ind w:right="282"/>
        <w:rPr>
          <w:rFonts w:ascii="Calibri" w:hAnsi="Calibri" w:cs="Arial"/>
        </w:rPr>
      </w:pPr>
      <w:r w:rsidRPr="00A90412">
        <w:rPr>
          <w:rFonts w:ascii="Calibri" w:hAnsi="Calibri" w:cs="Arial"/>
        </w:rPr>
        <w:t>Book</w:t>
      </w:r>
      <w:r>
        <w:rPr>
          <w:rFonts w:ascii="Calibri" w:hAnsi="Calibri" w:cs="Arial"/>
        </w:rPr>
        <w:t>packs</w:t>
      </w:r>
      <w:r w:rsidRPr="00A90412">
        <w:rPr>
          <w:rFonts w:ascii="Calibri" w:hAnsi="Calibri" w:cs="Arial"/>
        </w:rPr>
        <w:t xml:space="preserve"> ordered through </w:t>
      </w:r>
      <w:r>
        <w:rPr>
          <w:rFonts w:ascii="Calibri" w:hAnsi="Calibri" w:cs="Arial"/>
        </w:rPr>
        <w:t>Paperchase Office National</w:t>
      </w:r>
      <w:r w:rsidRPr="00A90412">
        <w:rPr>
          <w:rFonts w:ascii="Calibri" w:hAnsi="Calibri" w:cs="Arial"/>
        </w:rPr>
        <w:t xml:space="preserve"> will be delivered to your home address</w:t>
      </w:r>
      <w:r w:rsidR="00F85742">
        <w:rPr>
          <w:rFonts w:ascii="Calibri" w:hAnsi="Calibri" w:cs="Arial"/>
        </w:rPr>
        <w:t xml:space="preserve"> </w:t>
      </w:r>
      <w:r w:rsidR="00EC7E75">
        <w:rPr>
          <w:rFonts w:ascii="Calibri" w:hAnsi="Calibri" w:cs="Arial"/>
        </w:rPr>
        <w:t xml:space="preserve">– there will be no deliveries to the </w:t>
      </w:r>
      <w:r w:rsidR="00F85742">
        <w:rPr>
          <w:rFonts w:ascii="Calibri" w:hAnsi="Calibri" w:cs="Arial"/>
        </w:rPr>
        <w:t>s</w:t>
      </w:r>
      <w:r w:rsidR="00EC7E75">
        <w:rPr>
          <w:rFonts w:ascii="Calibri" w:hAnsi="Calibri" w:cs="Arial"/>
        </w:rPr>
        <w:t xml:space="preserve">chool </w:t>
      </w:r>
      <w:r w:rsidRPr="00A90412">
        <w:rPr>
          <w:rFonts w:ascii="Calibri" w:hAnsi="Calibri" w:cs="Arial"/>
        </w:rPr>
        <w:t>(</w:t>
      </w:r>
      <w:r w:rsidR="00EC7E75">
        <w:rPr>
          <w:rFonts w:ascii="Calibri" w:hAnsi="Calibri" w:cs="Arial"/>
        </w:rPr>
        <w:t>please ensure you put your physical home address – bookpacks cannot be delivered to PO Boxes)</w:t>
      </w:r>
    </w:p>
    <w:p w14:paraId="77E5B818" w14:textId="77777777" w:rsidR="00D5306C" w:rsidRPr="00D5306C" w:rsidRDefault="00D5306C" w:rsidP="00D5306C">
      <w:pPr>
        <w:spacing w:line="18" w:lineRule="atLeast"/>
        <w:ind w:right="282"/>
        <w:rPr>
          <w:rFonts w:ascii="Calibri" w:hAnsi="Calibri" w:cs="Arial"/>
          <w:sz w:val="10"/>
          <w:szCs w:val="10"/>
        </w:rPr>
      </w:pPr>
    </w:p>
    <w:p w14:paraId="2D918A64" w14:textId="0DB24CA3" w:rsidR="00F316B2" w:rsidRPr="00F63357" w:rsidRDefault="00425707" w:rsidP="008150B0">
      <w:pPr>
        <w:pStyle w:val="ListParagraph"/>
        <w:spacing w:line="18" w:lineRule="atLeast"/>
        <w:ind w:left="0" w:right="-41"/>
        <w:contextualSpacing w:val="0"/>
        <w:jc w:val="center"/>
        <w:outlineLvl w:val="0"/>
        <w:rPr>
          <w:rFonts w:cstheme="minorHAnsi"/>
          <w:bCs/>
          <w:color w:val="FF0000"/>
        </w:rPr>
      </w:pPr>
      <w:bookmarkStart w:id="1" w:name="_Hlk149470624"/>
      <w:r w:rsidRPr="00F63357">
        <w:rPr>
          <w:rFonts w:cstheme="minorHAnsi"/>
          <w:bCs/>
          <w:color w:val="FF0000"/>
        </w:rPr>
        <w:t xml:space="preserve">Parents of new students in Year 1 – </w:t>
      </w:r>
      <w:r w:rsidR="0090698D">
        <w:rPr>
          <w:rFonts w:cstheme="minorHAnsi"/>
          <w:bCs/>
          <w:color w:val="FF0000"/>
        </w:rPr>
        <w:t>6</w:t>
      </w:r>
      <w:r w:rsidRPr="00F63357">
        <w:rPr>
          <w:rFonts w:cstheme="minorHAnsi"/>
          <w:bCs/>
          <w:color w:val="FF0000"/>
        </w:rPr>
        <w:t xml:space="preserve"> will need to ensure that the optional items listed on the booklist</w:t>
      </w:r>
      <w:r w:rsidR="00F63357" w:rsidRPr="00F63357">
        <w:rPr>
          <w:rFonts w:cstheme="minorHAnsi"/>
          <w:bCs/>
          <w:color w:val="FF0000"/>
        </w:rPr>
        <w:t xml:space="preserve"> (</w:t>
      </w:r>
      <w:proofErr w:type="spellStart"/>
      <w:r w:rsidR="00F63357" w:rsidRPr="00F63357">
        <w:rPr>
          <w:rFonts w:cstheme="minorHAnsi"/>
          <w:bCs/>
          <w:color w:val="FF0000"/>
        </w:rPr>
        <w:t>eg.</w:t>
      </w:r>
      <w:proofErr w:type="spellEnd"/>
      <w:r w:rsidR="00F63357" w:rsidRPr="00F63357">
        <w:rPr>
          <w:rFonts w:cstheme="minorHAnsi"/>
          <w:bCs/>
          <w:color w:val="FF0000"/>
        </w:rPr>
        <w:t xml:space="preserve"> Book tub, headphones, whiteboard)</w:t>
      </w:r>
      <w:r w:rsidRPr="00F63357">
        <w:rPr>
          <w:rFonts w:cstheme="minorHAnsi"/>
          <w:bCs/>
          <w:color w:val="FF0000"/>
        </w:rPr>
        <w:t xml:space="preserve"> are purchased as well as the </w:t>
      </w:r>
      <w:r w:rsidR="00F63357" w:rsidRPr="00F63357">
        <w:rPr>
          <w:rFonts w:cstheme="minorHAnsi"/>
          <w:bCs/>
          <w:color w:val="FF0000"/>
        </w:rPr>
        <w:t xml:space="preserve">student </w:t>
      </w:r>
      <w:proofErr w:type="spellStart"/>
      <w:r w:rsidR="00F63357" w:rsidRPr="00F63357">
        <w:rPr>
          <w:rFonts w:cstheme="minorHAnsi"/>
          <w:bCs/>
          <w:color w:val="FF0000"/>
        </w:rPr>
        <w:t>book</w:t>
      </w:r>
      <w:r w:rsidRPr="00F63357">
        <w:rPr>
          <w:rFonts w:cstheme="minorHAnsi"/>
          <w:bCs/>
          <w:color w:val="FF0000"/>
        </w:rPr>
        <w:t>pack</w:t>
      </w:r>
      <w:proofErr w:type="spellEnd"/>
      <w:r w:rsidRPr="00F63357">
        <w:rPr>
          <w:rFonts w:cstheme="minorHAnsi"/>
          <w:bCs/>
          <w:color w:val="FF0000"/>
        </w:rPr>
        <w:t>. These will then be retained for future years.</w:t>
      </w:r>
    </w:p>
    <w:bookmarkEnd w:id="1"/>
    <w:p w14:paraId="39764BF9" w14:textId="77777777" w:rsidR="00425707" w:rsidRPr="00425707" w:rsidRDefault="00425707" w:rsidP="00425707">
      <w:pPr>
        <w:pStyle w:val="ListParagraph"/>
        <w:spacing w:line="18" w:lineRule="atLeast"/>
        <w:ind w:left="426" w:right="282"/>
        <w:contextualSpacing w:val="0"/>
        <w:outlineLvl w:val="0"/>
        <w:rPr>
          <w:rFonts w:cstheme="minorHAnsi"/>
          <w:b/>
          <w:sz w:val="10"/>
          <w:szCs w:val="10"/>
        </w:rPr>
      </w:pPr>
    </w:p>
    <w:p w14:paraId="4E45B770" w14:textId="77777777" w:rsidR="00B46FD0" w:rsidRPr="00283BC3" w:rsidRDefault="00B46FD0" w:rsidP="00B46FD0">
      <w:pPr>
        <w:rPr>
          <w:rFonts w:cstheme="minorHAnsi"/>
          <w:sz w:val="28"/>
          <w:szCs w:val="28"/>
        </w:rPr>
      </w:pPr>
      <w:r w:rsidRPr="00283BC3">
        <w:rPr>
          <w:rFonts w:eastAsia="Calibri" w:cstheme="minorHAnsi"/>
          <w:b/>
          <w:bCs/>
          <w:sz w:val="28"/>
          <w:szCs w:val="28"/>
        </w:rPr>
        <w:t>Extra-Curricular Items and Activities</w:t>
      </w:r>
    </w:p>
    <w:p w14:paraId="639B1DF9" w14:textId="77777777" w:rsidR="00B46FD0" w:rsidRPr="00283BC3" w:rsidRDefault="00B46FD0" w:rsidP="00DF0B9E">
      <w:pPr>
        <w:jc w:val="both"/>
        <w:rPr>
          <w:rFonts w:cstheme="minorHAnsi"/>
        </w:rPr>
      </w:pPr>
      <w:r w:rsidRPr="00283BC3">
        <w:rPr>
          <w:rFonts w:eastAsia="Calibri" w:cstheme="minorHAnsi"/>
        </w:rPr>
        <w:t xml:space="preserve">Dohertys Creek P-9 College offers a range of items and activities that enhance or broaden the schooling experience of students and are above and beyond what the school provides </w:t>
      </w:r>
      <w:proofErr w:type="gramStart"/>
      <w:r w:rsidRPr="00283BC3">
        <w:rPr>
          <w:rFonts w:eastAsia="Calibri" w:cstheme="minorHAnsi"/>
        </w:rPr>
        <w:t>in order to</w:t>
      </w:r>
      <w:proofErr w:type="gramEnd"/>
      <w:r w:rsidRPr="00283BC3">
        <w:rPr>
          <w:rFonts w:eastAsia="Calibri" w:cstheme="minorHAnsi"/>
        </w:rPr>
        <w:t xml:space="preserve"> deliver the Curriculum. These are provided on a user-pays basis.</w:t>
      </w:r>
    </w:p>
    <w:p w14:paraId="5A370EB3" w14:textId="64F8018F" w:rsidR="00B46FD0" w:rsidRPr="00425707" w:rsidRDefault="00B46FD0" w:rsidP="00B46FD0">
      <w:pPr>
        <w:rPr>
          <w:rFonts w:ascii="Arial" w:hAnsi="Arial" w:cs="Arial"/>
          <w:sz w:val="10"/>
          <w:szCs w:val="10"/>
        </w:rPr>
      </w:pPr>
    </w:p>
    <w:tbl>
      <w:tblPr>
        <w:tblStyle w:val="TableGrid"/>
        <w:tblW w:w="9697"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359"/>
        <w:gridCol w:w="1338"/>
      </w:tblGrid>
      <w:tr w:rsidR="006042B0" w:rsidRPr="00B46FD0" w14:paraId="7C671EDF" w14:textId="77777777" w:rsidTr="00D5306C">
        <w:trPr>
          <w:trHeight w:val="247"/>
        </w:trPr>
        <w:tc>
          <w:tcPr>
            <w:tcW w:w="835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themeFill="accent5"/>
          </w:tcPr>
          <w:p w14:paraId="0D3BDCA5" w14:textId="77777777" w:rsidR="006042B0" w:rsidRPr="00D5306C" w:rsidRDefault="006042B0" w:rsidP="00BA5DA5">
            <w:pPr>
              <w:rPr>
                <w:rFonts w:eastAsia="Calibri" w:cstheme="minorHAnsi"/>
                <w:b/>
                <w:bCs/>
                <w:color w:val="FFFFFF" w:themeColor="background1"/>
              </w:rPr>
            </w:pPr>
            <w:r w:rsidRPr="00D5306C">
              <w:rPr>
                <w:rFonts w:eastAsia="Calibri" w:cstheme="minorHAnsi"/>
                <w:b/>
                <w:bCs/>
                <w:color w:val="FFFFFF" w:themeColor="background1"/>
              </w:rPr>
              <w:t>Extra-Curricular Items and Activities</w:t>
            </w:r>
          </w:p>
        </w:tc>
        <w:tc>
          <w:tcPr>
            <w:tcW w:w="133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themeFill="accent5"/>
          </w:tcPr>
          <w:p w14:paraId="4C8C63D5" w14:textId="77777777" w:rsidR="006042B0" w:rsidRPr="00D5306C" w:rsidRDefault="006042B0" w:rsidP="006042B0">
            <w:pPr>
              <w:jc w:val="center"/>
              <w:rPr>
                <w:rFonts w:eastAsia="Calibri" w:cstheme="minorHAnsi"/>
                <w:b/>
                <w:bCs/>
                <w:color w:val="FFFFFF" w:themeColor="background1"/>
              </w:rPr>
            </w:pPr>
            <w:r w:rsidRPr="00D5306C">
              <w:rPr>
                <w:rFonts w:eastAsia="Calibri" w:cstheme="minorHAnsi"/>
                <w:b/>
                <w:bCs/>
                <w:color w:val="FFFFFF" w:themeColor="background1"/>
              </w:rPr>
              <w:t>Amount</w:t>
            </w:r>
          </w:p>
        </w:tc>
      </w:tr>
      <w:tr w:rsidR="00D31CB2" w:rsidRPr="00B46FD0" w14:paraId="700BD833" w14:textId="77777777" w:rsidTr="006042B0">
        <w:trPr>
          <w:trHeight w:val="247"/>
        </w:trPr>
        <w:tc>
          <w:tcPr>
            <w:tcW w:w="835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142D9B41" w14:textId="77777777" w:rsidR="00D31CB2" w:rsidRPr="00D31CB2" w:rsidRDefault="00D31CB2" w:rsidP="00D31CB2">
            <w:pPr>
              <w:jc w:val="both"/>
              <w:rPr>
                <w:rFonts w:ascii="Calibri" w:hAnsi="Calibri" w:cs="Arial"/>
                <w:sz w:val="20"/>
                <w:szCs w:val="20"/>
              </w:rPr>
            </w:pPr>
            <w:r w:rsidRPr="00D31CB2">
              <w:rPr>
                <w:rFonts w:ascii="Calibri" w:hAnsi="Calibri" w:cs="Arial"/>
                <w:sz w:val="20"/>
                <w:szCs w:val="20"/>
              </w:rPr>
              <w:t>Some additional school charges will arise during the year.  For example:</w:t>
            </w:r>
          </w:p>
          <w:p w14:paraId="34A9C389" w14:textId="77777777" w:rsidR="00D31CB2" w:rsidRPr="00D31CB2" w:rsidRDefault="00D31CB2" w:rsidP="00D31CB2">
            <w:pPr>
              <w:numPr>
                <w:ilvl w:val="0"/>
                <w:numId w:val="7"/>
              </w:numPr>
              <w:jc w:val="both"/>
              <w:rPr>
                <w:rFonts w:ascii="Calibri" w:hAnsi="Calibri" w:cs="Arial"/>
                <w:sz w:val="20"/>
                <w:szCs w:val="20"/>
              </w:rPr>
            </w:pPr>
            <w:r w:rsidRPr="00D31CB2">
              <w:rPr>
                <w:rFonts w:ascii="Calibri" w:hAnsi="Calibri" w:cs="Arial"/>
                <w:sz w:val="20"/>
                <w:szCs w:val="20"/>
              </w:rPr>
              <w:t xml:space="preserve">School Photographs </w:t>
            </w:r>
          </w:p>
          <w:p w14:paraId="700E8576" w14:textId="6885AE88" w:rsidR="00DF0B9E" w:rsidRPr="00DF0B9E" w:rsidRDefault="00D31CB2" w:rsidP="00DF0B9E">
            <w:pPr>
              <w:numPr>
                <w:ilvl w:val="0"/>
                <w:numId w:val="7"/>
              </w:numPr>
              <w:jc w:val="both"/>
              <w:rPr>
                <w:rFonts w:ascii="Arial" w:eastAsia="Calibri" w:hAnsi="Arial" w:cs="Arial"/>
                <w:i/>
                <w:iCs/>
                <w:szCs w:val="22"/>
              </w:rPr>
            </w:pPr>
            <w:r w:rsidRPr="00D31CB2">
              <w:rPr>
                <w:rFonts w:ascii="Calibri" w:hAnsi="Calibri" w:cs="Arial"/>
                <w:sz w:val="20"/>
                <w:szCs w:val="20"/>
              </w:rPr>
              <w:t>Excursions / Incursions</w:t>
            </w:r>
          </w:p>
        </w:tc>
        <w:tc>
          <w:tcPr>
            <w:tcW w:w="133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22F487" w14:textId="7E3A2979" w:rsidR="00D31CB2" w:rsidRPr="00C3696B" w:rsidRDefault="00D31CB2" w:rsidP="006042B0">
            <w:pPr>
              <w:jc w:val="center"/>
              <w:rPr>
                <w:rFonts w:ascii="Arial" w:eastAsia="Calibri" w:hAnsi="Arial" w:cs="Arial"/>
                <w:szCs w:val="22"/>
              </w:rPr>
            </w:pPr>
            <w:r>
              <w:rPr>
                <w:rFonts w:ascii="Arial" w:eastAsia="Calibri" w:hAnsi="Arial" w:cs="Arial"/>
                <w:szCs w:val="22"/>
              </w:rPr>
              <w:t>TBA</w:t>
            </w:r>
          </w:p>
        </w:tc>
      </w:tr>
      <w:tr w:rsidR="00D31CB2" w:rsidRPr="00B46FD0" w14:paraId="1BCA97A0" w14:textId="77777777" w:rsidTr="00D5306C">
        <w:trPr>
          <w:trHeight w:val="110"/>
        </w:trPr>
        <w:tc>
          <w:tcPr>
            <w:tcW w:w="835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8A2C5E8" w14:textId="77777777" w:rsidR="00D31CB2" w:rsidRPr="00D5306C" w:rsidRDefault="00D31CB2" w:rsidP="00BA5DA5">
            <w:pPr>
              <w:rPr>
                <w:rFonts w:eastAsia="Arial" w:cstheme="minorHAnsi"/>
                <w:b/>
                <w:bCs/>
                <w:color w:val="44546A" w:themeColor="text2"/>
                <w:szCs w:val="22"/>
              </w:rPr>
            </w:pPr>
            <w:r w:rsidRPr="00D5306C">
              <w:rPr>
                <w:rFonts w:eastAsia="Arial" w:cstheme="minorHAnsi"/>
                <w:b/>
                <w:bCs/>
                <w:color w:val="44546A" w:themeColor="text2"/>
                <w:szCs w:val="22"/>
              </w:rPr>
              <w:t>Total Extra-curricular Items and Activities</w:t>
            </w:r>
          </w:p>
        </w:tc>
        <w:tc>
          <w:tcPr>
            <w:tcW w:w="133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5EA85BB" w14:textId="3BB484D6" w:rsidR="00D31CB2" w:rsidRPr="00D5306C" w:rsidRDefault="00D31CB2" w:rsidP="00D31CB2">
            <w:pPr>
              <w:jc w:val="center"/>
              <w:rPr>
                <w:rFonts w:eastAsia="Arial" w:cstheme="minorHAnsi"/>
                <w:b/>
                <w:bCs/>
                <w:color w:val="44546A" w:themeColor="text2"/>
                <w:szCs w:val="22"/>
              </w:rPr>
            </w:pPr>
            <w:r w:rsidRPr="00D5306C">
              <w:rPr>
                <w:rFonts w:eastAsia="Arial" w:cstheme="minorHAnsi"/>
                <w:b/>
                <w:bCs/>
                <w:color w:val="44546A" w:themeColor="text2"/>
                <w:szCs w:val="22"/>
              </w:rPr>
              <w:t>$</w:t>
            </w:r>
            <w:r w:rsidR="00C11122" w:rsidRPr="00D5306C">
              <w:rPr>
                <w:rFonts w:eastAsia="Arial" w:cstheme="minorHAnsi"/>
                <w:b/>
                <w:bCs/>
                <w:color w:val="44546A" w:themeColor="text2"/>
                <w:szCs w:val="22"/>
              </w:rPr>
              <w:t>-</w:t>
            </w:r>
          </w:p>
        </w:tc>
      </w:tr>
    </w:tbl>
    <w:p w14:paraId="2B9CE1B4" w14:textId="2AEEA148" w:rsidR="00B46FD0" w:rsidRPr="00C11122" w:rsidRDefault="00B46FD0" w:rsidP="00B46FD0">
      <w:pPr>
        <w:rPr>
          <w:rFonts w:ascii="Calibri" w:hAnsi="Calibri" w:cs="Calibri"/>
          <w:color w:val="000000" w:themeColor="text1"/>
          <w:sz w:val="10"/>
          <w:szCs w:val="10"/>
        </w:rPr>
      </w:pPr>
    </w:p>
    <w:p w14:paraId="1AE8CEEA" w14:textId="77777777" w:rsidR="008150B0" w:rsidRPr="008150B0" w:rsidRDefault="008150B0" w:rsidP="008150B0">
      <w:pPr>
        <w:rPr>
          <w:rFonts w:ascii="Calibri" w:eastAsia="Arial" w:hAnsi="Calibri" w:cs="Calibri"/>
          <w:b/>
          <w:bCs/>
          <w:sz w:val="10"/>
          <w:szCs w:val="10"/>
        </w:rPr>
      </w:pPr>
    </w:p>
    <w:p w14:paraId="37426A0D" w14:textId="4AFB0482" w:rsidR="008150B0" w:rsidRPr="008150B0" w:rsidRDefault="008150B0" w:rsidP="008150B0">
      <w:pPr>
        <w:rPr>
          <w:rFonts w:ascii="Calibri" w:hAnsi="Calibri" w:cs="Calibri"/>
        </w:rPr>
      </w:pPr>
      <w:bookmarkStart w:id="2" w:name="_Hlk149471040"/>
      <w:r w:rsidRPr="00225197">
        <w:rPr>
          <w:rFonts w:ascii="Calibri" w:eastAsia="Arial" w:hAnsi="Calibri" w:cs="Calibri"/>
          <w:b/>
          <w:bCs/>
          <w:szCs w:val="22"/>
        </w:rPr>
        <w:t xml:space="preserve">Total </w:t>
      </w:r>
    </w:p>
    <w:tbl>
      <w:tblPr>
        <w:tblStyle w:val="TableGrid"/>
        <w:tblW w:w="9776" w:type="dxa"/>
        <w:tblLayout w:type="fixed"/>
        <w:tblLook w:val="04A0" w:firstRow="1" w:lastRow="0" w:firstColumn="1" w:lastColumn="0" w:noHBand="0" w:noVBand="1"/>
      </w:tblPr>
      <w:tblGrid>
        <w:gridCol w:w="8359"/>
        <w:gridCol w:w="1417"/>
      </w:tblGrid>
      <w:tr w:rsidR="008150B0" w:rsidRPr="00225197" w14:paraId="3020D661" w14:textId="77777777" w:rsidTr="00C51ECE">
        <w:tc>
          <w:tcPr>
            <w:tcW w:w="8359"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5B9BD5" w:themeFill="accent5"/>
          </w:tcPr>
          <w:p w14:paraId="09EB57DB" w14:textId="77777777" w:rsidR="008150B0" w:rsidRPr="00D5306C" w:rsidRDefault="008150B0" w:rsidP="00C51ECE">
            <w:pPr>
              <w:rPr>
                <w:rFonts w:eastAsia="Calibri" w:cstheme="minorHAnsi"/>
                <w:b/>
                <w:bCs/>
                <w:color w:val="FFFFFF" w:themeColor="background1"/>
              </w:rPr>
            </w:pPr>
            <w:bookmarkStart w:id="3" w:name="_Hlk117520347"/>
            <w:r w:rsidRPr="00D5306C">
              <w:rPr>
                <w:rFonts w:eastAsia="Calibri" w:cstheme="minorHAnsi"/>
                <w:b/>
                <w:bCs/>
                <w:color w:val="FFFFFF" w:themeColor="background1"/>
              </w:rPr>
              <w:t>Category</w:t>
            </w:r>
          </w:p>
        </w:tc>
        <w:tc>
          <w:tcPr>
            <w:tcW w:w="1417"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5B9BD5" w:themeFill="accent5"/>
          </w:tcPr>
          <w:p w14:paraId="24962BF3" w14:textId="77777777" w:rsidR="008150B0" w:rsidRPr="00D5306C" w:rsidRDefault="008150B0" w:rsidP="00C51ECE">
            <w:pPr>
              <w:jc w:val="center"/>
              <w:rPr>
                <w:rFonts w:eastAsia="Calibri" w:cstheme="minorHAnsi"/>
                <w:b/>
                <w:bCs/>
                <w:color w:val="FFFFFF" w:themeColor="background1"/>
              </w:rPr>
            </w:pPr>
            <w:r>
              <w:rPr>
                <w:rFonts w:eastAsia="Calibri" w:cstheme="minorHAnsi"/>
                <w:b/>
                <w:bCs/>
                <w:color w:val="FFFFFF" w:themeColor="background1"/>
              </w:rPr>
              <w:t>Totals</w:t>
            </w:r>
          </w:p>
        </w:tc>
      </w:tr>
      <w:tr w:rsidR="008150B0" w:rsidRPr="00225197" w14:paraId="614DD8CA" w14:textId="77777777" w:rsidTr="00C51ECE">
        <w:tc>
          <w:tcPr>
            <w:tcW w:w="8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CD1D8D" w14:textId="77777777" w:rsidR="008150B0" w:rsidRPr="001166F3" w:rsidRDefault="008150B0" w:rsidP="00C51ECE">
            <w:pPr>
              <w:rPr>
                <w:rFonts w:ascii="Calibri" w:hAnsi="Calibri" w:cs="Calibri"/>
              </w:rPr>
            </w:pPr>
            <w:r w:rsidRPr="001166F3">
              <w:rPr>
                <w:rFonts w:ascii="Calibri" w:eastAsia="Calibri" w:hAnsi="Calibri" w:cs="Calibri"/>
                <w:szCs w:val="22"/>
              </w:rPr>
              <w:t>Curriculum Contributions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F3B404" w14:textId="77777777" w:rsidR="008150B0" w:rsidRPr="001166F3" w:rsidRDefault="008150B0" w:rsidP="00C51ECE">
            <w:pPr>
              <w:jc w:val="center"/>
              <w:rPr>
                <w:rFonts w:ascii="Calibri" w:hAnsi="Calibri" w:cs="Calibri"/>
              </w:rPr>
            </w:pPr>
            <w:r w:rsidRPr="001166F3">
              <w:rPr>
                <w:rFonts w:ascii="Calibri" w:eastAsia="Arial" w:hAnsi="Calibri" w:cs="Calibri"/>
                <w:szCs w:val="22"/>
              </w:rPr>
              <w:t>$</w:t>
            </w:r>
            <w:r>
              <w:rPr>
                <w:rFonts w:ascii="Calibri" w:eastAsia="Arial" w:hAnsi="Calibri" w:cs="Calibri"/>
                <w:szCs w:val="22"/>
              </w:rPr>
              <w:t>150</w:t>
            </w:r>
          </w:p>
        </w:tc>
      </w:tr>
      <w:tr w:rsidR="008150B0" w:rsidRPr="00225197" w14:paraId="45AC4C1F" w14:textId="77777777" w:rsidTr="00C51ECE">
        <w:tc>
          <w:tcPr>
            <w:tcW w:w="8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82A756" w14:textId="77777777" w:rsidR="008150B0" w:rsidRPr="001166F3" w:rsidRDefault="008150B0" w:rsidP="00C51ECE">
            <w:pPr>
              <w:rPr>
                <w:rFonts w:ascii="Calibri" w:hAnsi="Calibri" w:cs="Calibri"/>
              </w:rPr>
            </w:pPr>
            <w:r w:rsidRPr="001166F3">
              <w:rPr>
                <w:rFonts w:ascii="Calibri" w:eastAsia="Calibri" w:hAnsi="Calibri" w:cs="Calibri"/>
                <w:szCs w:val="22"/>
              </w:rPr>
              <w:t>Other Contributions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5A3B92" w14:textId="77777777" w:rsidR="008150B0" w:rsidRPr="001166F3" w:rsidRDefault="008150B0" w:rsidP="00C51ECE">
            <w:pPr>
              <w:jc w:val="center"/>
              <w:rPr>
                <w:rFonts w:ascii="Calibri" w:hAnsi="Calibri" w:cs="Calibri"/>
              </w:rPr>
            </w:pPr>
            <w:proofErr w:type="gramStart"/>
            <w:r w:rsidRPr="001166F3">
              <w:rPr>
                <w:rFonts w:ascii="Calibri" w:eastAsia="Arial" w:hAnsi="Calibri" w:cs="Calibri"/>
                <w:szCs w:val="22"/>
              </w:rPr>
              <w:t>$</w:t>
            </w:r>
            <w:r>
              <w:rPr>
                <w:rFonts w:ascii="Calibri" w:eastAsia="Arial" w:hAnsi="Calibri" w:cs="Calibri"/>
                <w:szCs w:val="22"/>
              </w:rPr>
              <w:t xml:space="preserve">  50</w:t>
            </w:r>
            <w:proofErr w:type="gramEnd"/>
          </w:p>
        </w:tc>
      </w:tr>
      <w:tr w:rsidR="008150B0" w:rsidRPr="00225197" w14:paraId="6560FE2A" w14:textId="77777777" w:rsidTr="00C51ECE">
        <w:tc>
          <w:tcPr>
            <w:tcW w:w="8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DF12A4F" w14:textId="77777777" w:rsidR="008150B0" w:rsidRPr="001166F3" w:rsidRDefault="008150B0" w:rsidP="00C51ECE">
            <w:pPr>
              <w:rPr>
                <w:rFonts w:ascii="Calibri" w:hAnsi="Calibri" w:cs="Calibri"/>
              </w:rPr>
            </w:pPr>
            <w:r w:rsidRPr="001166F3">
              <w:rPr>
                <w:rFonts w:ascii="Calibri" w:eastAsia="Calibri" w:hAnsi="Calibri" w:cs="Calibri"/>
                <w:szCs w:val="22"/>
              </w:rPr>
              <w:t>Extra-Curricular Items and Activities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F10BDE" w14:textId="77777777" w:rsidR="008150B0" w:rsidRPr="001166F3" w:rsidRDefault="008150B0" w:rsidP="00C51ECE">
            <w:pPr>
              <w:jc w:val="center"/>
              <w:rPr>
                <w:rFonts w:ascii="Calibri" w:hAnsi="Calibri" w:cs="Calibri"/>
              </w:rPr>
            </w:pPr>
            <w:r>
              <w:rPr>
                <w:rFonts w:ascii="Calibri" w:eastAsia="Arial" w:hAnsi="Calibri" w:cs="Calibri"/>
                <w:szCs w:val="22"/>
              </w:rPr>
              <w:t>TBA</w:t>
            </w:r>
          </w:p>
        </w:tc>
      </w:tr>
      <w:tr w:rsidR="008150B0" w:rsidRPr="00225197" w14:paraId="77888248" w14:textId="77777777" w:rsidTr="00C51ECE">
        <w:tc>
          <w:tcPr>
            <w:tcW w:w="8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038C24" w14:textId="77777777" w:rsidR="008150B0" w:rsidRPr="001166F3" w:rsidRDefault="008150B0" w:rsidP="00C51ECE">
            <w:pPr>
              <w:rPr>
                <w:rFonts w:ascii="Calibri" w:eastAsia="Calibri" w:hAnsi="Calibri" w:cs="Calibri"/>
                <w:szCs w:val="22"/>
              </w:rPr>
            </w:pPr>
            <w:r>
              <w:rPr>
                <w:rFonts w:ascii="Calibri" w:eastAsia="Calibri" w:hAnsi="Calibri" w:cs="Calibri"/>
                <w:szCs w:val="22"/>
              </w:rPr>
              <w:t>TOTAL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2416BA" w14:textId="77777777" w:rsidR="008150B0" w:rsidRPr="00D5306C" w:rsidRDefault="008150B0" w:rsidP="00C51ECE">
            <w:pPr>
              <w:jc w:val="center"/>
              <w:rPr>
                <w:rFonts w:ascii="Calibri" w:eastAsia="Arial" w:hAnsi="Calibri" w:cs="Calibri"/>
                <w:b/>
                <w:bCs/>
                <w:szCs w:val="22"/>
              </w:rPr>
            </w:pPr>
            <w:r w:rsidRPr="00D5306C">
              <w:rPr>
                <w:rFonts w:ascii="Calibri" w:eastAsia="Arial" w:hAnsi="Calibri" w:cs="Calibri"/>
                <w:b/>
                <w:bCs/>
                <w:szCs w:val="22"/>
              </w:rPr>
              <w:t>$200</w:t>
            </w:r>
          </w:p>
        </w:tc>
      </w:tr>
      <w:bookmarkEnd w:id="3"/>
      <w:bookmarkEnd w:id="2"/>
    </w:tbl>
    <w:p w14:paraId="36074A9C" w14:textId="77777777" w:rsidR="008150B0" w:rsidRPr="00953252" w:rsidRDefault="008150B0" w:rsidP="008150B0">
      <w:pPr>
        <w:rPr>
          <w:sz w:val="20"/>
          <w:szCs w:val="20"/>
          <w:lang w:val="en-GB" w:eastAsia="en-US"/>
        </w:rPr>
      </w:pPr>
    </w:p>
    <w:p w14:paraId="4C673E9F" w14:textId="406D41AA" w:rsidR="00C11122" w:rsidRPr="00283BC3" w:rsidRDefault="00C11122" w:rsidP="00C11122">
      <w:pPr>
        <w:pStyle w:val="Heading3"/>
        <w:rPr>
          <w:rFonts w:ascii="Calibri" w:hAnsi="Calibri" w:cs="Calibri"/>
          <w:color w:val="auto"/>
          <w:sz w:val="28"/>
          <w:szCs w:val="28"/>
        </w:rPr>
      </w:pPr>
      <w:r w:rsidRPr="00283BC3">
        <w:rPr>
          <w:rFonts w:ascii="Calibri" w:eastAsia="Calibri" w:hAnsi="Calibri" w:cs="Calibri"/>
          <w:color w:val="auto"/>
          <w:sz w:val="28"/>
          <w:szCs w:val="28"/>
        </w:rPr>
        <w:t>Financial Support for Families</w:t>
      </w:r>
    </w:p>
    <w:p w14:paraId="2FDA28BD" w14:textId="77777777" w:rsidR="00C11122" w:rsidRPr="00283BC3" w:rsidRDefault="00C11122" w:rsidP="00C11122">
      <w:pPr>
        <w:rPr>
          <w:rFonts w:ascii="Calibri" w:eastAsia="Calibri" w:hAnsi="Calibri" w:cs="Calibri"/>
          <w:szCs w:val="22"/>
        </w:rPr>
      </w:pPr>
      <w:r w:rsidRPr="00283BC3">
        <w:rPr>
          <w:rFonts w:ascii="Calibri" w:eastAsia="Calibri" w:hAnsi="Calibri" w:cs="Calibri"/>
          <w:szCs w:val="22"/>
        </w:rPr>
        <w:t>Dohertys Creek P-9 College understands that some families may experience financial difficulty and offers a range of support options, including:</w:t>
      </w:r>
    </w:p>
    <w:p w14:paraId="5F599F5E" w14:textId="77777777" w:rsidR="00C11122" w:rsidRPr="00283BC3" w:rsidRDefault="00C11122" w:rsidP="00C11122">
      <w:pPr>
        <w:rPr>
          <w:rFonts w:ascii="Calibri" w:hAnsi="Calibri" w:cs="Calibri"/>
          <w:sz w:val="10"/>
          <w:szCs w:val="10"/>
        </w:rPr>
      </w:pPr>
    </w:p>
    <w:p w14:paraId="0C43C8A5" w14:textId="77777777" w:rsidR="00C11122" w:rsidRPr="00283BC3" w:rsidRDefault="00C11122" w:rsidP="00C11122">
      <w:pPr>
        <w:pStyle w:val="ListParagraph"/>
        <w:numPr>
          <w:ilvl w:val="0"/>
          <w:numId w:val="10"/>
        </w:numPr>
        <w:spacing w:line="18" w:lineRule="atLeast"/>
        <w:ind w:right="1093"/>
        <w:outlineLvl w:val="0"/>
        <w:rPr>
          <w:rFonts w:ascii="Calibri" w:hAnsi="Calibri" w:cs="Arial"/>
          <w:b/>
        </w:rPr>
      </w:pPr>
      <w:r w:rsidRPr="00283BC3">
        <w:rPr>
          <w:rFonts w:ascii="Calibri" w:hAnsi="Calibri" w:cs="Arial"/>
          <w:b/>
        </w:rPr>
        <w:t>Camps, Sports &amp; Excursion Fund (CSEF)</w:t>
      </w:r>
    </w:p>
    <w:p w14:paraId="1F752036" w14:textId="2E9A68A7" w:rsidR="00C11122" w:rsidRPr="00D31CB2" w:rsidRDefault="00C11122" w:rsidP="008B1F4B">
      <w:pPr>
        <w:pStyle w:val="ListParagraph"/>
        <w:ind w:right="384"/>
        <w:jc w:val="both"/>
        <w:rPr>
          <w:rFonts w:ascii="Calibri" w:hAnsi="Calibri" w:cs="Arial"/>
          <w:sz w:val="22"/>
          <w:szCs w:val="22"/>
        </w:rPr>
      </w:pPr>
      <w:r w:rsidRPr="00D31CB2">
        <w:rPr>
          <w:rFonts w:ascii="Calibri" w:hAnsi="Calibri" w:cs="Arial"/>
          <w:sz w:val="22"/>
          <w:szCs w:val="22"/>
        </w:rPr>
        <w:t xml:space="preserve">The Victorian Government has again committed to providing eligible students with Camps, Sports &amp; Excursion funds (CSEF). These funds are paid to the school to use towards excursions, incursions, and camps for eligible students. To be eligible for the funding, a parent or legal guardian must be the holder of a current Healthcare card or Pension card or be a temporary foster parent on the first day of Term 1 or Term 2. Parents who are eligible for CSEF </w:t>
      </w:r>
      <w:r w:rsidRPr="00714D93">
        <w:rPr>
          <w:rFonts w:ascii="Calibri" w:hAnsi="Calibri" w:cs="Arial"/>
          <w:b/>
          <w:bCs/>
          <w:sz w:val="22"/>
          <w:szCs w:val="22"/>
          <w:u w:val="single"/>
        </w:rPr>
        <w:t>and</w:t>
      </w:r>
      <w:r w:rsidRPr="00D31CB2">
        <w:rPr>
          <w:rFonts w:ascii="Calibri" w:hAnsi="Calibri" w:cs="Arial"/>
          <w:sz w:val="22"/>
          <w:szCs w:val="22"/>
        </w:rPr>
        <w:t xml:space="preserve"> are applying for CSEF for the first time at the College or have a new student commencing will be required to complete a CSEF application form as early as possible in the New Year. </w:t>
      </w:r>
      <w:r w:rsidRPr="00EC7E75">
        <w:rPr>
          <w:rFonts w:ascii="Calibri" w:hAnsi="Calibri" w:cs="Arial"/>
          <w:b/>
          <w:bCs/>
          <w:sz w:val="22"/>
          <w:szCs w:val="22"/>
        </w:rPr>
        <w:t xml:space="preserve">Applications close at the end of Term 2, </w:t>
      </w:r>
      <w:r w:rsidR="008150B0">
        <w:rPr>
          <w:rFonts w:ascii="Calibri" w:hAnsi="Calibri" w:cs="Arial"/>
          <w:b/>
          <w:bCs/>
          <w:sz w:val="22"/>
          <w:szCs w:val="22"/>
        </w:rPr>
        <w:t>2024</w:t>
      </w:r>
      <w:r w:rsidRPr="00EC7E75">
        <w:rPr>
          <w:rFonts w:ascii="Calibri" w:hAnsi="Calibri" w:cs="Arial"/>
          <w:b/>
          <w:bCs/>
          <w:sz w:val="22"/>
          <w:szCs w:val="22"/>
        </w:rPr>
        <w:t>.</w:t>
      </w:r>
    </w:p>
    <w:p w14:paraId="6B6168EB" w14:textId="77777777" w:rsidR="00C11122" w:rsidRPr="007964FC" w:rsidRDefault="00C11122" w:rsidP="00C11122">
      <w:pPr>
        <w:pStyle w:val="ListParagraph"/>
        <w:spacing w:line="18" w:lineRule="atLeast"/>
        <w:ind w:right="1093"/>
        <w:jc w:val="both"/>
        <w:rPr>
          <w:rFonts w:ascii="Calibri" w:hAnsi="Calibri" w:cs="Arial"/>
          <w:sz w:val="10"/>
          <w:szCs w:val="10"/>
        </w:rPr>
      </w:pPr>
    </w:p>
    <w:p w14:paraId="10B1148D" w14:textId="5B2CF7F8" w:rsidR="00953252" w:rsidRPr="00953252" w:rsidRDefault="00953252" w:rsidP="00C11122">
      <w:pPr>
        <w:pStyle w:val="ListParagraph"/>
        <w:numPr>
          <w:ilvl w:val="0"/>
          <w:numId w:val="10"/>
        </w:numPr>
        <w:spacing w:line="18" w:lineRule="atLeast"/>
        <w:ind w:right="1093"/>
        <w:outlineLvl w:val="0"/>
        <w:rPr>
          <w:rFonts w:ascii="Calibri" w:hAnsi="Calibri" w:cs="Arial"/>
          <w:b/>
        </w:rPr>
      </w:pPr>
      <w:r>
        <w:rPr>
          <w:rFonts w:ascii="Calibri" w:hAnsi="Calibri" w:cs="Arial"/>
          <w:b/>
        </w:rPr>
        <w:t>Instalment payments</w:t>
      </w:r>
    </w:p>
    <w:p w14:paraId="7BD278D8" w14:textId="68BAB114" w:rsidR="00953252" w:rsidRDefault="00953252" w:rsidP="00953252">
      <w:pPr>
        <w:pStyle w:val="ListParagraph"/>
        <w:spacing w:line="18" w:lineRule="atLeast"/>
        <w:ind w:right="1093"/>
        <w:outlineLvl w:val="0"/>
        <w:rPr>
          <w:rFonts w:ascii="Calibri" w:hAnsi="Calibri" w:cs="Arial"/>
          <w:bCs/>
        </w:rPr>
      </w:pPr>
      <w:r>
        <w:rPr>
          <w:rFonts w:ascii="Calibri" w:hAnsi="Calibri" w:cs="Arial"/>
          <w:bCs/>
        </w:rPr>
        <w:t xml:space="preserve">This can easily be organised via Compass. Please do not hesitate to speak with a member of the </w:t>
      </w:r>
      <w:proofErr w:type="gramStart"/>
      <w:r>
        <w:rPr>
          <w:rFonts w:ascii="Calibri" w:hAnsi="Calibri" w:cs="Arial"/>
          <w:bCs/>
        </w:rPr>
        <w:t>Admin</w:t>
      </w:r>
      <w:proofErr w:type="gramEnd"/>
      <w:r>
        <w:rPr>
          <w:rFonts w:ascii="Calibri" w:hAnsi="Calibri" w:cs="Arial"/>
          <w:bCs/>
        </w:rPr>
        <w:t xml:space="preserve"> team should you need assistance.</w:t>
      </w:r>
      <w:r w:rsidRPr="00953252">
        <w:rPr>
          <w:rFonts w:ascii="Calibri" w:hAnsi="Calibri" w:cs="Arial"/>
          <w:bCs/>
        </w:rPr>
        <w:t xml:space="preserve"> </w:t>
      </w:r>
    </w:p>
    <w:p w14:paraId="030493C8" w14:textId="77777777" w:rsidR="00953252" w:rsidRPr="00953252" w:rsidRDefault="00953252" w:rsidP="00953252">
      <w:pPr>
        <w:pStyle w:val="ListParagraph"/>
        <w:spacing w:line="18" w:lineRule="atLeast"/>
        <w:ind w:right="1093"/>
        <w:outlineLvl w:val="0"/>
        <w:rPr>
          <w:rFonts w:ascii="Calibri" w:hAnsi="Calibri" w:cs="Arial"/>
          <w:bCs/>
          <w:sz w:val="10"/>
          <w:szCs w:val="10"/>
        </w:rPr>
      </w:pPr>
    </w:p>
    <w:p w14:paraId="1302ED25" w14:textId="2394709E" w:rsidR="00C11122" w:rsidRDefault="00C11122" w:rsidP="00C11122">
      <w:pPr>
        <w:pStyle w:val="ListParagraph"/>
        <w:numPr>
          <w:ilvl w:val="0"/>
          <w:numId w:val="10"/>
        </w:numPr>
        <w:spacing w:line="18" w:lineRule="atLeast"/>
        <w:ind w:right="1093"/>
        <w:outlineLvl w:val="0"/>
        <w:rPr>
          <w:rFonts w:ascii="Calibri" w:hAnsi="Calibri" w:cs="Arial"/>
          <w:b/>
        </w:rPr>
      </w:pPr>
      <w:proofErr w:type="spellStart"/>
      <w:r w:rsidRPr="00D31CB2">
        <w:rPr>
          <w:rFonts w:ascii="Calibri" w:hAnsi="Calibri" w:cs="Arial"/>
          <w:b/>
        </w:rPr>
        <w:t>Centrepay</w:t>
      </w:r>
      <w:proofErr w:type="spellEnd"/>
    </w:p>
    <w:p w14:paraId="72505BF6" w14:textId="77777777" w:rsidR="00C11122" w:rsidRDefault="00C11122" w:rsidP="008B1F4B">
      <w:pPr>
        <w:pStyle w:val="ListParagraph"/>
        <w:spacing w:line="18" w:lineRule="atLeast"/>
        <w:ind w:right="384"/>
        <w:jc w:val="both"/>
        <w:outlineLvl w:val="0"/>
        <w:rPr>
          <w:rFonts w:ascii="Calibri" w:hAnsi="Calibri" w:cs="Arial"/>
          <w:sz w:val="22"/>
          <w:szCs w:val="22"/>
        </w:rPr>
      </w:pPr>
      <w:proofErr w:type="spellStart"/>
      <w:r w:rsidRPr="00D31CB2">
        <w:rPr>
          <w:rFonts w:ascii="Calibri" w:hAnsi="Calibri" w:cs="Arial"/>
          <w:sz w:val="22"/>
          <w:szCs w:val="22"/>
        </w:rPr>
        <w:t>Centrepay</w:t>
      </w:r>
      <w:proofErr w:type="spellEnd"/>
      <w:r w:rsidRPr="00D31CB2">
        <w:rPr>
          <w:rFonts w:ascii="Calibri" w:hAnsi="Calibri" w:cs="Arial"/>
          <w:sz w:val="22"/>
          <w:szCs w:val="22"/>
        </w:rPr>
        <w:t xml:space="preserve"> is a free service offered by Centrelink to help recipients of Centrelink payments arrange regular deductions for payment of ongoing expenses and regular bills. Should you wish to participate in this, please speak with a member of the administration team in the General Office.</w:t>
      </w:r>
    </w:p>
    <w:p w14:paraId="0FE4DD10" w14:textId="77777777" w:rsidR="00C11122" w:rsidRPr="007964FC" w:rsidRDefault="00C11122" w:rsidP="00C11122">
      <w:pPr>
        <w:pStyle w:val="ListParagraph"/>
        <w:spacing w:line="18" w:lineRule="atLeast"/>
        <w:ind w:right="1093"/>
        <w:outlineLvl w:val="0"/>
        <w:rPr>
          <w:rFonts w:ascii="Calibri" w:hAnsi="Calibri" w:cs="Arial"/>
          <w:b/>
          <w:sz w:val="10"/>
          <w:szCs w:val="10"/>
        </w:rPr>
      </w:pPr>
    </w:p>
    <w:p w14:paraId="5A01697B" w14:textId="77777777" w:rsidR="00C11122" w:rsidRPr="00283BC3" w:rsidRDefault="00C11122" w:rsidP="00C11122">
      <w:pPr>
        <w:rPr>
          <w:rFonts w:ascii="Calibri" w:eastAsia="Calibri" w:hAnsi="Calibri" w:cs="Calibri"/>
        </w:rPr>
      </w:pPr>
      <w:r w:rsidRPr="00283BC3">
        <w:rPr>
          <w:rFonts w:ascii="Calibri" w:eastAsia="Calibri" w:hAnsi="Calibri" w:cs="Calibri"/>
        </w:rPr>
        <w:t>For a confidential discussion about accessing these services, or if you would like to discuss alternative payment arrangements, contact either:</w:t>
      </w:r>
    </w:p>
    <w:p w14:paraId="03387625" w14:textId="77777777" w:rsidR="00C11122" w:rsidRPr="00D31CB2" w:rsidRDefault="00C11122" w:rsidP="00C11122">
      <w:pPr>
        <w:rPr>
          <w:rFonts w:ascii="Calibri" w:hAnsi="Calibri" w:cs="Calibri"/>
          <w:color w:val="00B050"/>
          <w:sz w:val="10"/>
          <w:szCs w:val="10"/>
        </w:rPr>
      </w:pPr>
    </w:p>
    <w:p w14:paraId="2819107B" w14:textId="3E7812D5" w:rsidR="00C11122" w:rsidRPr="00DF0B9E" w:rsidRDefault="00C11122" w:rsidP="00DF0B9E">
      <w:pPr>
        <w:pStyle w:val="ListParagraph"/>
        <w:numPr>
          <w:ilvl w:val="0"/>
          <w:numId w:val="10"/>
        </w:numPr>
        <w:rPr>
          <w:rFonts w:ascii="Calibri" w:hAnsi="Calibri" w:cs="Calibri"/>
        </w:rPr>
      </w:pPr>
      <w:r w:rsidRPr="00DF0B9E">
        <w:rPr>
          <w:rFonts w:ascii="Calibri" w:eastAsia="Calibri" w:hAnsi="Calibri" w:cs="Calibri"/>
          <w:szCs w:val="22"/>
        </w:rPr>
        <w:t>Virginia Jowett</w:t>
      </w:r>
      <w:r w:rsidR="00425707">
        <w:rPr>
          <w:rFonts w:ascii="Calibri" w:eastAsia="Calibri" w:hAnsi="Calibri" w:cs="Calibri"/>
          <w:szCs w:val="22"/>
        </w:rPr>
        <w:tab/>
      </w:r>
      <w:r w:rsidR="00425707">
        <w:rPr>
          <w:rFonts w:ascii="Calibri" w:eastAsia="Calibri" w:hAnsi="Calibri" w:cs="Calibri"/>
          <w:szCs w:val="22"/>
        </w:rPr>
        <w:tab/>
      </w:r>
      <w:r w:rsidR="00425707">
        <w:rPr>
          <w:rFonts w:ascii="Calibri" w:eastAsia="Calibri" w:hAnsi="Calibri" w:cs="Calibri"/>
          <w:szCs w:val="22"/>
        </w:rPr>
        <w:tab/>
      </w:r>
      <w:r w:rsidR="00425707">
        <w:rPr>
          <w:rFonts w:ascii="Calibri" w:eastAsia="Calibri" w:hAnsi="Calibri" w:cs="Calibri"/>
          <w:szCs w:val="22"/>
        </w:rPr>
        <w:tab/>
      </w:r>
    </w:p>
    <w:p w14:paraId="10B263D9" w14:textId="79B16B47" w:rsidR="00C11122" w:rsidRDefault="00C11122" w:rsidP="00F85742">
      <w:pPr>
        <w:ind w:left="709"/>
        <w:rPr>
          <w:rFonts w:ascii="Calibri" w:eastAsia="Calibri" w:hAnsi="Calibri" w:cs="Calibri"/>
          <w:szCs w:val="22"/>
        </w:rPr>
      </w:pPr>
      <w:r w:rsidRPr="00CF4A38">
        <w:rPr>
          <w:rFonts w:ascii="Calibri" w:eastAsia="Calibri" w:hAnsi="Calibri" w:cs="Calibri"/>
          <w:szCs w:val="22"/>
        </w:rPr>
        <w:t xml:space="preserve">Ph: </w:t>
      </w:r>
      <w:r w:rsidRPr="00425707">
        <w:rPr>
          <w:rFonts w:ascii="Calibri" w:eastAsia="Calibri" w:hAnsi="Calibri" w:cs="Calibri"/>
          <w:i/>
          <w:iCs/>
          <w:szCs w:val="22"/>
        </w:rPr>
        <w:t>03</w:t>
      </w:r>
      <w:r w:rsidRPr="00D7312B">
        <w:rPr>
          <w:rFonts w:ascii="Calibri" w:eastAsia="Calibri" w:hAnsi="Calibri" w:cs="Calibri"/>
          <w:szCs w:val="22"/>
        </w:rPr>
        <w:t xml:space="preserve"> </w:t>
      </w:r>
      <w:r w:rsidRPr="00D7312B">
        <w:rPr>
          <w:rFonts w:ascii="Calibri" w:eastAsia="Calibri" w:hAnsi="Calibri" w:cs="Calibri"/>
          <w:i/>
          <w:iCs/>
          <w:szCs w:val="22"/>
        </w:rPr>
        <w:t>8560 6079</w:t>
      </w:r>
      <w:r w:rsidRPr="00D7312B">
        <w:rPr>
          <w:rFonts w:ascii="Calibri" w:eastAsia="Calibri" w:hAnsi="Calibri" w:cs="Calibri"/>
          <w:szCs w:val="22"/>
        </w:rPr>
        <w:t xml:space="preserve"> </w:t>
      </w:r>
      <w:r w:rsidR="00F85742">
        <w:rPr>
          <w:rFonts w:ascii="Calibri" w:eastAsia="Calibri" w:hAnsi="Calibri" w:cs="Calibri"/>
          <w:szCs w:val="22"/>
        </w:rPr>
        <w:t xml:space="preserve">| </w:t>
      </w:r>
      <w:r w:rsidR="00425707">
        <w:rPr>
          <w:rFonts w:ascii="Calibri" w:eastAsia="Calibri" w:hAnsi="Calibri" w:cs="Calibri"/>
          <w:szCs w:val="22"/>
        </w:rPr>
        <w:t xml:space="preserve">Email: </w:t>
      </w:r>
      <w:hyperlink r:id="rId13" w:history="1">
        <w:r w:rsidR="00425707" w:rsidRPr="00425707">
          <w:rPr>
            <w:rStyle w:val="Hyperlink"/>
            <w:rFonts w:ascii="Calibri" w:eastAsia="Calibri" w:hAnsi="Calibri" w:cs="Calibri"/>
            <w:sz w:val="20"/>
            <w:szCs w:val="20"/>
          </w:rPr>
          <w:t>virginia.jowett@education.vic.gov.au</w:t>
        </w:r>
      </w:hyperlink>
      <w:r w:rsidR="00425707">
        <w:rPr>
          <w:rFonts w:ascii="Calibri" w:eastAsia="Calibri" w:hAnsi="Calibri" w:cs="Calibri"/>
          <w:szCs w:val="22"/>
        </w:rPr>
        <w:tab/>
      </w:r>
    </w:p>
    <w:p w14:paraId="4FB7DFDF" w14:textId="77777777" w:rsidR="00F85742" w:rsidRPr="00F85742" w:rsidRDefault="00F85742" w:rsidP="00F85742">
      <w:pPr>
        <w:ind w:left="709"/>
        <w:rPr>
          <w:rFonts w:ascii="Calibri" w:eastAsia="Calibri" w:hAnsi="Calibri" w:cs="Calibri"/>
          <w:i/>
          <w:iCs/>
          <w:szCs w:val="22"/>
        </w:rPr>
      </w:pPr>
    </w:p>
    <w:p w14:paraId="574B011D" w14:textId="2B94F793" w:rsidR="00D5306C" w:rsidRPr="00225197" w:rsidRDefault="00D5306C" w:rsidP="00D5306C">
      <w:pPr>
        <w:rPr>
          <w:rFonts w:ascii="Calibri" w:hAnsi="Calibri" w:cs="Calibri"/>
        </w:rPr>
      </w:pPr>
    </w:p>
    <w:p w14:paraId="26AD2FFC" w14:textId="77777777" w:rsidR="00C11122" w:rsidRDefault="00C11122" w:rsidP="00C11122">
      <w:pPr>
        <w:pBdr>
          <w:top w:val="single" w:sz="6" w:space="1" w:color="auto"/>
          <w:left w:val="single" w:sz="6" w:space="4" w:color="auto"/>
          <w:bottom w:val="single" w:sz="6" w:space="1" w:color="auto"/>
          <w:right w:val="single" w:sz="6" w:space="4" w:color="auto"/>
        </w:pBdr>
        <w:shd w:val="clear" w:color="auto" w:fill="D0CECE" w:themeFill="background2" w:themeFillShade="E6"/>
        <w:jc w:val="center"/>
        <w:outlineLvl w:val="0"/>
        <w:rPr>
          <w:rFonts w:ascii="Calibri" w:hAnsi="Calibri" w:cs="Arial"/>
          <w:b/>
          <w:sz w:val="32"/>
          <w:szCs w:val="32"/>
        </w:rPr>
      </w:pPr>
    </w:p>
    <w:p w14:paraId="5D169A35" w14:textId="77777777" w:rsidR="00C11122" w:rsidRDefault="00C11122" w:rsidP="00C11122">
      <w:pPr>
        <w:pBdr>
          <w:top w:val="single" w:sz="6" w:space="1" w:color="auto"/>
          <w:left w:val="single" w:sz="6" w:space="4" w:color="auto"/>
          <w:bottom w:val="single" w:sz="6" w:space="1" w:color="auto"/>
          <w:right w:val="single" w:sz="6" w:space="4" w:color="auto"/>
        </w:pBdr>
        <w:shd w:val="clear" w:color="auto" w:fill="D0CECE" w:themeFill="background2" w:themeFillShade="E6"/>
        <w:jc w:val="center"/>
        <w:outlineLvl w:val="0"/>
        <w:rPr>
          <w:rFonts w:ascii="Calibri" w:hAnsi="Calibri" w:cs="Arial"/>
          <w:b/>
          <w:sz w:val="32"/>
          <w:szCs w:val="32"/>
        </w:rPr>
      </w:pPr>
      <w:r>
        <w:rPr>
          <w:rFonts w:ascii="Calibri" w:hAnsi="Calibri" w:cs="Arial"/>
          <w:b/>
          <w:sz w:val="32"/>
          <w:szCs w:val="32"/>
        </w:rPr>
        <w:t>PAYMENT OPTIONS</w:t>
      </w:r>
    </w:p>
    <w:p w14:paraId="4726BDEB" w14:textId="77777777" w:rsidR="00C11122" w:rsidRPr="008971E9" w:rsidRDefault="00C11122" w:rsidP="00C11122">
      <w:pPr>
        <w:pBdr>
          <w:top w:val="single" w:sz="6" w:space="1" w:color="auto"/>
          <w:left w:val="single" w:sz="6" w:space="4" w:color="auto"/>
          <w:bottom w:val="single" w:sz="6" w:space="1" w:color="auto"/>
          <w:right w:val="single" w:sz="6" w:space="4" w:color="auto"/>
        </w:pBdr>
        <w:shd w:val="clear" w:color="auto" w:fill="D0CECE" w:themeFill="background2" w:themeFillShade="E6"/>
        <w:jc w:val="center"/>
        <w:outlineLvl w:val="0"/>
        <w:rPr>
          <w:rFonts w:ascii="Calibri" w:hAnsi="Calibri" w:cs="Arial"/>
          <w:b/>
          <w:sz w:val="32"/>
          <w:szCs w:val="32"/>
        </w:rPr>
      </w:pPr>
    </w:p>
    <w:p w14:paraId="31FE8054" w14:textId="404B1932" w:rsidR="00F835B4" w:rsidRDefault="00F835B4" w:rsidP="00953252">
      <w:pPr>
        <w:jc w:val="both"/>
        <w:rPr>
          <w:rFonts w:ascii="Calibri" w:hAnsi="Calibri" w:cs="Arial"/>
          <w:sz w:val="22"/>
          <w:szCs w:val="22"/>
        </w:rPr>
      </w:pPr>
    </w:p>
    <w:p w14:paraId="4E88984F" w14:textId="01D3B61F" w:rsidR="00953252" w:rsidRPr="00464CB3" w:rsidRDefault="00953252" w:rsidP="00953252">
      <w:pPr>
        <w:jc w:val="both"/>
        <w:rPr>
          <w:rFonts w:ascii="Calibri" w:hAnsi="Calibri" w:cs="Arial"/>
          <w:sz w:val="22"/>
          <w:szCs w:val="22"/>
        </w:rPr>
      </w:pPr>
      <w:r w:rsidRPr="00464CB3">
        <w:rPr>
          <w:rFonts w:ascii="Calibri" w:hAnsi="Calibri" w:cs="Arial"/>
          <w:sz w:val="22"/>
          <w:szCs w:val="22"/>
        </w:rPr>
        <w:t>Payment Methods</w:t>
      </w:r>
    </w:p>
    <w:p w14:paraId="6947EB02" w14:textId="77777777" w:rsidR="00953252" w:rsidRDefault="00953252" w:rsidP="00953252">
      <w:pPr>
        <w:pStyle w:val="ListParagraph"/>
        <w:numPr>
          <w:ilvl w:val="0"/>
          <w:numId w:val="12"/>
        </w:numPr>
        <w:contextualSpacing w:val="0"/>
        <w:jc w:val="both"/>
        <w:rPr>
          <w:rFonts w:ascii="Calibri" w:hAnsi="Calibri" w:cs="Arial"/>
          <w:sz w:val="22"/>
        </w:rPr>
      </w:pPr>
      <w:r>
        <w:rPr>
          <w:rFonts w:ascii="Calibri" w:hAnsi="Calibri" w:cs="Arial"/>
          <w:sz w:val="22"/>
        </w:rPr>
        <w:t>Online via COMPASS (our preferred method)</w:t>
      </w:r>
    </w:p>
    <w:p w14:paraId="070FA38A" w14:textId="77777777" w:rsidR="00953252" w:rsidRPr="005A77E8" w:rsidRDefault="00953252" w:rsidP="00953252">
      <w:pPr>
        <w:pStyle w:val="ListParagraph"/>
        <w:numPr>
          <w:ilvl w:val="0"/>
          <w:numId w:val="12"/>
        </w:numPr>
        <w:contextualSpacing w:val="0"/>
        <w:jc w:val="both"/>
        <w:rPr>
          <w:rFonts w:ascii="Calibri" w:hAnsi="Calibri" w:cs="Arial"/>
          <w:sz w:val="22"/>
        </w:rPr>
      </w:pPr>
      <w:r w:rsidRPr="005A77E8">
        <w:rPr>
          <w:rFonts w:ascii="Calibri" w:hAnsi="Calibri" w:cs="Arial"/>
          <w:sz w:val="22"/>
        </w:rPr>
        <w:t xml:space="preserve">EFTPOS </w:t>
      </w:r>
    </w:p>
    <w:p w14:paraId="7E01A99D" w14:textId="77777777" w:rsidR="00953252" w:rsidRPr="005A77E8" w:rsidRDefault="00953252" w:rsidP="00953252">
      <w:pPr>
        <w:pStyle w:val="ListParagraph"/>
        <w:numPr>
          <w:ilvl w:val="0"/>
          <w:numId w:val="12"/>
        </w:numPr>
        <w:contextualSpacing w:val="0"/>
        <w:jc w:val="both"/>
        <w:rPr>
          <w:rFonts w:ascii="Calibri" w:hAnsi="Calibri" w:cs="Arial"/>
          <w:sz w:val="22"/>
        </w:rPr>
      </w:pPr>
      <w:r w:rsidRPr="005A77E8">
        <w:rPr>
          <w:rFonts w:ascii="Calibri" w:hAnsi="Calibri" w:cs="Arial"/>
          <w:sz w:val="22"/>
        </w:rPr>
        <w:t>CREDIT CARD</w:t>
      </w:r>
    </w:p>
    <w:p w14:paraId="20D4ECFD" w14:textId="77777777" w:rsidR="00953252" w:rsidRDefault="00953252" w:rsidP="00953252">
      <w:pPr>
        <w:pStyle w:val="ListParagraph"/>
        <w:numPr>
          <w:ilvl w:val="0"/>
          <w:numId w:val="12"/>
        </w:numPr>
        <w:contextualSpacing w:val="0"/>
        <w:jc w:val="both"/>
        <w:rPr>
          <w:rFonts w:ascii="Calibri" w:hAnsi="Calibri" w:cs="Arial"/>
          <w:sz w:val="22"/>
        </w:rPr>
      </w:pPr>
      <w:r w:rsidRPr="005A77E8">
        <w:rPr>
          <w:rFonts w:ascii="Calibri" w:hAnsi="Calibri" w:cs="Arial"/>
          <w:sz w:val="22"/>
        </w:rPr>
        <w:t>CASH</w:t>
      </w:r>
      <w:r>
        <w:rPr>
          <w:rFonts w:ascii="Calibri" w:hAnsi="Calibri" w:cs="Arial"/>
          <w:sz w:val="22"/>
        </w:rPr>
        <w:t xml:space="preserve"> </w:t>
      </w:r>
    </w:p>
    <w:p w14:paraId="5542FB9E" w14:textId="5A0A490C" w:rsidR="00C11122" w:rsidRDefault="00C11122" w:rsidP="00C11122">
      <w:pPr>
        <w:jc w:val="both"/>
        <w:rPr>
          <w:rFonts w:ascii="Calibri" w:hAnsi="Calibri" w:cs="Arial"/>
          <w:sz w:val="22"/>
        </w:rPr>
      </w:pPr>
    </w:p>
    <w:p w14:paraId="605E8E87" w14:textId="746E13CB" w:rsidR="00C11122" w:rsidRPr="001C2586" w:rsidRDefault="00EE2E79" w:rsidP="00C11122">
      <w:pPr>
        <w:pStyle w:val="ListParagraph"/>
        <w:ind w:left="0"/>
        <w:jc w:val="center"/>
        <w:rPr>
          <w:rFonts w:ascii="Calibri" w:hAnsi="Calibri" w:cs="Arial"/>
          <w:i/>
          <w:color w:val="FF0000"/>
          <w:sz w:val="28"/>
          <w:szCs w:val="28"/>
        </w:rPr>
      </w:pPr>
      <w:bookmarkStart w:id="4" w:name="_Hlk117494717"/>
      <w:r>
        <w:rPr>
          <w:rFonts w:ascii="Calibri" w:hAnsi="Calibri" w:cs="Arial"/>
          <w:i/>
          <w:color w:val="FF0000"/>
          <w:sz w:val="28"/>
          <w:szCs w:val="28"/>
        </w:rPr>
        <w:t>W</w:t>
      </w:r>
      <w:r w:rsidR="00C11122">
        <w:rPr>
          <w:rFonts w:ascii="Calibri" w:hAnsi="Calibri" w:cs="Arial"/>
          <w:i/>
          <w:color w:val="FF0000"/>
          <w:sz w:val="28"/>
          <w:szCs w:val="28"/>
        </w:rPr>
        <w:t xml:space="preserve">e </w:t>
      </w:r>
      <w:r>
        <w:rPr>
          <w:rFonts w:ascii="Calibri" w:hAnsi="Calibri" w:cs="Arial"/>
          <w:i/>
          <w:color w:val="FF0000"/>
          <w:sz w:val="28"/>
          <w:szCs w:val="28"/>
        </w:rPr>
        <w:t xml:space="preserve">are </w:t>
      </w:r>
      <w:proofErr w:type="gramStart"/>
      <w:r w:rsidR="00C11122">
        <w:rPr>
          <w:rFonts w:ascii="Calibri" w:hAnsi="Calibri" w:cs="Arial"/>
          <w:i/>
          <w:color w:val="FF0000"/>
          <w:sz w:val="28"/>
          <w:szCs w:val="28"/>
        </w:rPr>
        <w:t>encourage</w:t>
      </w:r>
      <w:proofErr w:type="gramEnd"/>
      <w:r w:rsidR="00C11122" w:rsidRPr="001C2586">
        <w:rPr>
          <w:rFonts w:ascii="Calibri" w:hAnsi="Calibri" w:cs="Arial"/>
          <w:i/>
          <w:color w:val="FF0000"/>
          <w:sz w:val="28"/>
          <w:szCs w:val="28"/>
        </w:rPr>
        <w:t xml:space="preserve"> payment via Compass where possible.</w:t>
      </w:r>
    </w:p>
    <w:bookmarkEnd w:id="4"/>
    <w:p w14:paraId="57A1419A" w14:textId="77777777" w:rsidR="00C11122" w:rsidRPr="00C11122" w:rsidRDefault="00C11122" w:rsidP="00C11122">
      <w:pPr>
        <w:jc w:val="both"/>
        <w:rPr>
          <w:rFonts w:ascii="Calibri" w:hAnsi="Calibri" w:cs="Arial"/>
          <w:sz w:val="22"/>
        </w:rPr>
      </w:pPr>
    </w:p>
    <w:p w14:paraId="00E9E7B9" w14:textId="77777777" w:rsidR="00C11122" w:rsidRDefault="00C11122" w:rsidP="00901765">
      <w:pPr>
        <w:rPr>
          <w:rFonts w:ascii="Calibri" w:eastAsia="Arial" w:hAnsi="Calibri" w:cs="Calibri"/>
          <w:szCs w:val="22"/>
        </w:rPr>
        <w:sectPr w:rsidR="00C11122" w:rsidSect="00D5306C">
          <w:headerReference w:type="default" r:id="rId14"/>
          <w:footerReference w:type="default" r:id="rId15"/>
          <w:pgSz w:w="11900" w:h="16840"/>
          <w:pgMar w:top="60" w:right="1080" w:bottom="284" w:left="1080" w:header="708" w:footer="388" w:gutter="0"/>
          <w:cols w:space="708"/>
          <w:docGrid w:linePitch="360"/>
        </w:sectPr>
      </w:pPr>
    </w:p>
    <w:p w14:paraId="2658E73E" w14:textId="77777777" w:rsidR="00A53E37" w:rsidRDefault="00A53E37" w:rsidP="00A53E37">
      <w:pPr>
        <w:pStyle w:val="Heading1"/>
        <w:spacing w:before="0"/>
        <w:rPr>
          <w:rFonts w:ascii="Arial" w:hAnsi="Arial" w:cs="Arial"/>
          <w:b/>
          <w:bCs/>
          <w:color w:val="ED7D31" w:themeColor="accent2"/>
          <w:sz w:val="44"/>
          <w:szCs w:val="44"/>
        </w:rPr>
      </w:pPr>
      <w:bookmarkStart w:id="5" w:name="_Hlk82010559"/>
    </w:p>
    <w:p w14:paraId="05F92678" w14:textId="37969182" w:rsidR="00714D93" w:rsidRPr="00A53E37" w:rsidRDefault="00714D93" w:rsidP="00A53E37">
      <w:pPr>
        <w:pStyle w:val="Heading1"/>
        <w:spacing w:before="0"/>
        <w:rPr>
          <w:rFonts w:ascii="Arial" w:hAnsi="Arial" w:cs="Arial"/>
          <w:b/>
          <w:bCs/>
          <w:color w:val="ED7D31" w:themeColor="accent2"/>
          <w:sz w:val="44"/>
          <w:szCs w:val="44"/>
        </w:rPr>
      </w:pPr>
      <w:r w:rsidRPr="00A53E37">
        <w:rPr>
          <w:rFonts w:ascii="Arial" w:hAnsi="Arial" w:cs="Arial"/>
          <w:b/>
          <w:bCs/>
          <w:color w:val="ED7D31" w:themeColor="accent2"/>
          <w:sz w:val="44"/>
          <w:szCs w:val="44"/>
        </w:rPr>
        <w:t xml:space="preserve">PARENT PAYMENTS POLICY </w:t>
      </w:r>
    </w:p>
    <w:p w14:paraId="424579D9" w14:textId="5C86A77A" w:rsidR="00714D93" w:rsidRPr="00A53E37" w:rsidRDefault="00A53E37" w:rsidP="00A53E37">
      <w:pPr>
        <w:pStyle w:val="Heading1"/>
        <w:spacing w:before="0"/>
        <w:rPr>
          <w:rFonts w:ascii="Arial" w:hAnsi="Arial" w:cs="Arial"/>
          <w:b/>
          <w:bCs/>
          <w:color w:val="ED7D31" w:themeColor="accent2"/>
        </w:rPr>
      </w:pPr>
      <w:r w:rsidRPr="00A53E37">
        <w:rPr>
          <w:rFonts w:ascii="Arial" w:hAnsi="Arial" w:cs="Arial"/>
          <w:b/>
          <w:bCs/>
          <w:color w:val="ED7D31" w:themeColor="accent2"/>
        </w:rPr>
        <w:t>ONE PAGE OVERVIEW</w:t>
      </w:r>
    </w:p>
    <w:p w14:paraId="5174A45D" w14:textId="77777777" w:rsidR="00A53E37" w:rsidRPr="00A53E37" w:rsidRDefault="00A53E37" w:rsidP="00A53E37"/>
    <w:tbl>
      <w:tblPr>
        <w:tblStyle w:val="TableGrid"/>
        <w:tblW w:w="10490" w:type="dxa"/>
        <w:tblInd w:w="-314"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797"/>
        <w:gridCol w:w="8693"/>
      </w:tblGrid>
      <w:tr w:rsidR="00714D93" w:rsidRPr="001A3789" w14:paraId="07258D7A" w14:textId="77777777" w:rsidTr="00A53E37">
        <w:trPr>
          <w:trHeight w:val="1177"/>
        </w:trPr>
        <w:tc>
          <w:tcPr>
            <w:tcW w:w="1797" w:type="dxa"/>
            <w:shd w:val="clear" w:color="auto" w:fill="FFC000"/>
            <w:vAlign w:val="center"/>
          </w:tcPr>
          <w:p w14:paraId="7E6052C5" w14:textId="77777777" w:rsidR="00714D93" w:rsidRPr="001A3789" w:rsidRDefault="00714D93" w:rsidP="00BA5DA5">
            <w:pPr>
              <w:jc w:val="center"/>
              <w:rPr>
                <w:sz w:val="20"/>
                <w:szCs w:val="20"/>
              </w:rPr>
            </w:pPr>
            <w:bookmarkStart w:id="6" w:name="_Hlk82010668"/>
            <w:r w:rsidRPr="001A3789">
              <w:rPr>
                <w:noProof/>
              </w:rPr>
              <w:drawing>
                <wp:inline distT="0" distB="0" distL="0" distR="0" wp14:anchorId="2299A2A4" wp14:editId="7B0137AE">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693" w:type="dxa"/>
            <w:shd w:val="clear" w:color="auto" w:fill="FFFFFF" w:themeFill="background1"/>
          </w:tcPr>
          <w:p w14:paraId="505440B5" w14:textId="77777777" w:rsidR="00714D93" w:rsidRPr="00A53E37" w:rsidRDefault="00714D93" w:rsidP="00BA5DA5">
            <w:pPr>
              <w:rPr>
                <w:b/>
                <w:bCs/>
                <w:color w:val="FFC000"/>
                <w:sz w:val="28"/>
                <w:szCs w:val="28"/>
              </w:rPr>
            </w:pPr>
            <w:r w:rsidRPr="00A53E37">
              <w:rPr>
                <w:b/>
                <w:bCs/>
                <w:color w:val="FFC000"/>
                <w:sz w:val="28"/>
                <w:szCs w:val="28"/>
              </w:rPr>
              <w:t>FREE INSTRUCTION</w:t>
            </w:r>
          </w:p>
          <w:p w14:paraId="4B434462" w14:textId="77777777" w:rsidR="00714D93" w:rsidRPr="00714D93" w:rsidRDefault="00714D93" w:rsidP="00714D93">
            <w:pPr>
              <w:pStyle w:val="ListParagraph"/>
              <w:numPr>
                <w:ilvl w:val="0"/>
                <w:numId w:val="14"/>
              </w:numPr>
              <w:spacing w:after="120" w:line="240" w:lineRule="atLeast"/>
              <w:ind w:left="357" w:hanging="357"/>
              <w:contextualSpacing w:val="0"/>
              <w:rPr>
                <w:rFonts w:ascii="Arial" w:hAnsi="Arial" w:cs="Arial"/>
                <w:b/>
                <w:bCs/>
                <w:sz w:val="22"/>
                <w:szCs w:val="22"/>
              </w:rPr>
            </w:pPr>
            <w:r w:rsidRPr="00714D93">
              <w:rPr>
                <w:rFonts w:ascii="Arial" w:hAnsi="Arial" w:cs="Arial"/>
                <w:bCs/>
                <w:sz w:val="22"/>
                <w:szCs w:val="22"/>
              </w:rPr>
              <w:t>Schools provide students with free instruction and ensure students have free access to all items, activities and services that are used by the school to fulfil the standard curriculum requirements in Victorian Curriculum F-10, VCE and VCAL.</w:t>
            </w:r>
          </w:p>
          <w:p w14:paraId="6EA33B44" w14:textId="77777777" w:rsidR="00714D93" w:rsidRPr="00710759" w:rsidRDefault="00714D93" w:rsidP="00714D93">
            <w:pPr>
              <w:pStyle w:val="ListParagraph"/>
              <w:numPr>
                <w:ilvl w:val="0"/>
                <w:numId w:val="14"/>
              </w:numPr>
              <w:spacing w:after="120" w:line="240" w:lineRule="atLeast"/>
              <w:ind w:left="357" w:hanging="357"/>
              <w:contextualSpacing w:val="0"/>
              <w:rPr>
                <w:rFonts w:cstheme="minorHAnsi"/>
                <w:b/>
                <w:bCs/>
                <w:szCs w:val="22"/>
              </w:rPr>
            </w:pPr>
            <w:r w:rsidRPr="00714D93">
              <w:rPr>
                <w:rFonts w:ascii="Arial" w:eastAsia="Calibri Light" w:hAnsi="Arial" w:cs="Arial"/>
                <w:bCs/>
                <w:sz w:val="22"/>
                <w:szCs w:val="22"/>
              </w:rPr>
              <w:t>Schools may invite parents to make a financial contribution to support the school.</w:t>
            </w:r>
          </w:p>
        </w:tc>
      </w:tr>
      <w:bookmarkEnd w:id="6"/>
    </w:tbl>
    <w:p w14:paraId="46B138D8" w14:textId="77777777" w:rsidR="00714D93" w:rsidRPr="00870930" w:rsidRDefault="00714D93" w:rsidP="00714D93">
      <w:pPr>
        <w:rPr>
          <w:rFonts w:ascii="Arial" w:eastAsia="Arial" w:hAnsi="Arial" w:cs="Times New Roman"/>
          <w:color w:val="AF272F"/>
        </w:rPr>
      </w:pPr>
    </w:p>
    <w:tbl>
      <w:tblPr>
        <w:tblStyle w:val="TableGrid"/>
        <w:tblW w:w="10490" w:type="dxa"/>
        <w:tblInd w:w="-314" w:type="dxa"/>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790"/>
        <w:gridCol w:w="8700"/>
      </w:tblGrid>
      <w:tr w:rsidR="00714D93" w:rsidRPr="001D2662" w14:paraId="04877103" w14:textId="77777777" w:rsidTr="00A53E37">
        <w:trPr>
          <w:trHeight w:val="4608"/>
        </w:trPr>
        <w:tc>
          <w:tcPr>
            <w:tcW w:w="1790" w:type="dxa"/>
            <w:tcBorders>
              <w:bottom w:val="single" w:sz="24" w:space="0" w:color="ED7D31" w:themeColor="accent2"/>
            </w:tcBorders>
            <w:shd w:val="clear" w:color="auto" w:fill="ED7D31" w:themeFill="accent2"/>
            <w:vAlign w:val="center"/>
          </w:tcPr>
          <w:p w14:paraId="17DE80CD" w14:textId="77777777" w:rsidR="00714D93" w:rsidRPr="001D2662" w:rsidRDefault="00714D93" w:rsidP="00BA5DA5">
            <w:pPr>
              <w:jc w:val="center"/>
              <w:rPr>
                <w:sz w:val="20"/>
                <w:szCs w:val="20"/>
              </w:rPr>
            </w:pPr>
            <w:r w:rsidRPr="009A0A14">
              <w:rPr>
                <w:noProof/>
                <w:sz w:val="20"/>
                <w:szCs w:val="20"/>
              </w:rPr>
              <w:drawing>
                <wp:inline distT="0" distB="0" distL="0" distR="0" wp14:anchorId="78C200B3" wp14:editId="45A1C1D9">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700" w:type="dxa"/>
            <w:shd w:val="clear" w:color="auto" w:fill="FFFFFF" w:themeFill="background1"/>
          </w:tcPr>
          <w:p w14:paraId="4DFFF324" w14:textId="77777777" w:rsidR="00714D93" w:rsidRPr="00A53E37" w:rsidRDefault="00714D93" w:rsidP="00BA5DA5">
            <w:pPr>
              <w:rPr>
                <w:b/>
                <w:color w:val="ED7D31" w:themeColor="accent2"/>
                <w:sz w:val="28"/>
                <w:szCs w:val="28"/>
              </w:rPr>
            </w:pPr>
            <w:r w:rsidRPr="00A53E37">
              <w:rPr>
                <w:b/>
                <w:color w:val="ED7D31" w:themeColor="accent2"/>
                <w:sz w:val="28"/>
                <w:szCs w:val="28"/>
              </w:rPr>
              <w:t>PARENT PAYMENT REQUESTS</w:t>
            </w:r>
          </w:p>
          <w:p w14:paraId="6F1F8E88" w14:textId="77777777" w:rsidR="00714D93" w:rsidRPr="00A53E37" w:rsidRDefault="00714D93" w:rsidP="00BA5DA5">
            <w:pPr>
              <w:rPr>
                <w:rFonts w:cstheme="minorHAnsi"/>
                <w:b/>
                <w:color w:val="44546A" w:themeColor="text2"/>
                <w:sz w:val="22"/>
                <w:szCs w:val="22"/>
              </w:rPr>
            </w:pPr>
            <w:r w:rsidRPr="00A53E37">
              <w:rPr>
                <w:rFonts w:cstheme="minorHAnsi"/>
                <w:color w:val="44546A" w:themeColor="text2"/>
                <w:sz w:val="22"/>
                <w:szCs w:val="22"/>
              </w:rPr>
              <w:t>Schools can request contributions from parents under three categories:</w:t>
            </w:r>
            <w:r w:rsidRPr="00A53E37">
              <w:rPr>
                <w:noProof/>
                <w:sz w:val="22"/>
                <w:szCs w:val="22"/>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BE4D5" w:themeFill="accent2" w:themeFillTint="33"/>
              <w:tblLook w:val="04A0" w:firstRow="1" w:lastRow="0" w:firstColumn="1" w:lastColumn="0" w:noHBand="0" w:noVBand="1"/>
            </w:tblPr>
            <w:tblGrid>
              <w:gridCol w:w="2815"/>
              <w:gridCol w:w="2815"/>
              <w:gridCol w:w="2808"/>
            </w:tblGrid>
            <w:tr w:rsidR="00714D93" w:rsidRPr="00A53E37" w14:paraId="18D03C8F" w14:textId="77777777" w:rsidTr="00BA5DA5">
              <w:tc>
                <w:tcPr>
                  <w:tcW w:w="2864" w:type="dxa"/>
                  <w:shd w:val="clear" w:color="auto" w:fill="FBE4D5" w:themeFill="accent2" w:themeFillTint="33"/>
                </w:tcPr>
                <w:p w14:paraId="503E0074" w14:textId="75A45454" w:rsidR="00A53E37" w:rsidRDefault="00714D93" w:rsidP="00A53E37">
                  <w:pPr>
                    <w:jc w:val="center"/>
                    <w:rPr>
                      <w:rFonts w:cstheme="minorHAnsi"/>
                      <w:b/>
                      <w:color w:val="44546A" w:themeColor="text2"/>
                      <w:sz w:val="22"/>
                      <w:szCs w:val="22"/>
                    </w:rPr>
                  </w:pPr>
                  <w:r w:rsidRPr="00A53E37">
                    <w:rPr>
                      <w:rFonts w:cstheme="minorHAnsi"/>
                      <w:b/>
                      <w:color w:val="44546A" w:themeColor="text2"/>
                      <w:sz w:val="22"/>
                      <w:szCs w:val="22"/>
                    </w:rPr>
                    <w:t>Curriculum</w:t>
                  </w:r>
                </w:p>
                <w:p w14:paraId="28ABEB2C" w14:textId="4A76F266" w:rsidR="00714D93" w:rsidRDefault="00714D93" w:rsidP="00A53E37">
                  <w:pPr>
                    <w:jc w:val="center"/>
                    <w:rPr>
                      <w:rFonts w:cstheme="minorHAnsi"/>
                      <w:b/>
                      <w:color w:val="44546A" w:themeColor="text2"/>
                      <w:sz w:val="22"/>
                      <w:szCs w:val="22"/>
                    </w:rPr>
                  </w:pPr>
                  <w:r w:rsidRPr="00A53E37">
                    <w:rPr>
                      <w:rFonts w:cstheme="minorHAnsi"/>
                      <w:b/>
                      <w:color w:val="44546A" w:themeColor="text2"/>
                      <w:sz w:val="22"/>
                      <w:szCs w:val="22"/>
                    </w:rPr>
                    <w:t>Contributions</w:t>
                  </w:r>
                </w:p>
                <w:p w14:paraId="16154EA6" w14:textId="77777777" w:rsidR="00A53E37" w:rsidRPr="00A53E37" w:rsidRDefault="00A53E37" w:rsidP="00A53E37">
                  <w:pPr>
                    <w:jc w:val="center"/>
                    <w:rPr>
                      <w:rFonts w:cstheme="minorHAnsi"/>
                      <w:b/>
                      <w:color w:val="44546A" w:themeColor="text2"/>
                      <w:sz w:val="10"/>
                      <w:szCs w:val="10"/>
                    </w:rPr>
                  </w:pPr>
                </w:p>
                <w:p w14:paraId="6669C2E2" w14:textId="77777777" w:rsidR="00714D93" w:rsidRPr="00A53E37" w:rsidRDefault="00714D93" w:rsidP="00A53E37">
                  <w:pPr>
                    <w:jc w:val="center"/>
                    <w:rPr>
                      <w:rFonts w:cstheme="minorHAnsi"/>
                      <w:b/>
                      <w:color w:val="44546A" w:themeColor="text2"/>
                      <w:sz w:val="22"/>
                      <w:szCs w:val="22"/>
                    </w:rPr>
                  </w:pPr>
                  <w:r w:rsidRPr="00A53E37">
                    <w:rPr>
                      <w:rFonts w:cstheme="minorHAnsi"/>
                      <w:color w:val="44546A" w:themeColor="text2"/>
                      <w:sz w:val="22"/>
                      <w:szCs w:val="22"/>
                    </w:rPr>
                    <w:t>Voluntary financial contributions for curriculum items and activities which the school deems necessary for students to learn the Curriculum.</w:t>
                  </w:r>
                </w:p>
              </w:tc>
              <w:tc>
                <w:tcPr>
                  <w:tcW w:w="2864" w:type="dxa"/>
                  <w:shd w:val="clear" w:color="auto" w:fill="FBE4D5" w:themeFill="accent2" w:themeFillTint="33"/>
                </w:tcPr>
                <w:p w14:paraId="02665862" w14:textId="3C4413D3" w:rsidR="00714D93" w:rsidRPr="00A53E37" w:rsidRDefault="00714D93" w:rsidP="00A53E37">
                  <w:pPr>
                    <w:contextualSpacing/>
                    <w:jc w:val="center"/>
                    <w:rPr>
                      <w:rFonts w:cstheme="minorHAnsi"/>
                      <w:b/>
                      <w:color w:val="44546A" w:themeColor="text2"/>
                      <w:sz w:val="22"/>
                      <w:szCs w:val="22"/>
                    </w:rPr>
                  </w:pPr>
                  <w:r w:rsidRPr="00A53E37">
                    <w:rPr>
                      <w:rFonts w:cstheme="minorHAnsi"/>
                      <w:b/>
                      <w:color w:val="44546A" w:themeColor="text2"/>
                      <w:sz w:val="22"/>
                      <w:szCs w:val="22"/>
                    </w:rPr>
                    <w:t>Other</w:t>
                  </w:r>
                </w:p>
                <w:p w14:paraId="2B5959E1" w14:textId="19AC0A51" w:rsidR="00714D93" w:rsidRDefault="00714D93" w:rsidP="00A53E37">
                  <w:pPr>
                    <w:jc w:val="center"/>
                    <w:rPr>
                      <w:rFonts w:cstheme="minorHAnsi"/>
                      <w:b/>
                      <w:color w:val="44546A" w:themeColor="text2"/>
                      <w:sz w:val="22"/>
                      <w:szCs w:val="22"/>
                    </w:rPr>
                  </w:pPr>
                  <w:r w:rsidRPr="00A53E37">
                    <w:rPr>
                      <w:rFonts w:cstheme="minorHAnsi"/>
                      <w:b/>
                      <w:color w:val="44546A" w:themeColor="text2"/>
                      <w:sz w:val="22"/>
                      <w:szCs w:val="22"/>
                    </w:rPr>
                    <w:t>Contributions</w:t>
                  </w:r>
                </w:p>
                <w:p w14:paraId="781473E1" w14:textId="77777777" w:rsidR="00A53E37" w:rsidRPr="00A53E37" w:rsidRDefault="00A53E37" w:rsidP="00A53E37">
                  <w:pPr>
                    <w:jc w:val="center"/>
                    <w:rPr>
                      <w:rFonts w:cstheme="minorHAnsi"/>
                      <w:b/>
                      <w:color w:val="44546A" w:themeColor="text2"/>
                      <w:sz w:val="10"/>
                      <w:szCs w:val="10"/>
                    </w:rPr>
                  </w:pPr>
                </w:p>
                <w:p w14:paraId="1DD9E203" w14:textId="77777777" w:rsidR="00714D93" w:rsidRPr="00A53E37" w:rsidRDefault="00714D93" w:rsidP="00A53E37">
                  <w:pPr>
                    <w:contextualSpacing/>
                    <w:jc w:val="center"/>
                    <w:rPr>
                      <w:rFonts w:cstheme="minorHAnsi"/>
                      <w:b/>
                      <w:bCs/>
                      <w:color w:val="44546A" w:themeColor="text2"/>
                      <w:sz w:val="22"/>
                      <w:szCs w:val="22"/>
                    </w:rPr>
                  </w:pPr>
                  <w:r w:rsidRPr="00A53E37">
                    <w:rPr>
                      <w:rFonts w:cstheme="minorHAnsi"/>
                      <w:color w:val="44546A" w:themeColor="text2"/>
                      <w:sz w:val="22"/>
                      <w:szCs w:val="22"/>
                    </w:rPr>
                    <w:t>Voluntary financial contributions for non-curriculum items and activities that relate to the school’s functions and objectives.</w:t>
                  </w:r>
                </w:p>
              </w:tc>
              <w:tc>
                <w:tcPr>
                  <w:tcW w:w="2865" w:type="dxa"/>
                  <w:shd w:val="clear" w:color="auto" w:fill="FBE4D5" w:themeFill="accent2" w:themeFillTint="33"/>
                </w:tcPr>
                <w:p w14:paraId="4AC04C54" w14:textId="77777777" w:rsidR="00714D93" w:rsidRPr="00A53E37" w:rsidRDefault="00714D93" w:rsidP="00A53E37">
                  <w:pPr>
                    <w:jc w:val="center"/>
                    <w:rPr>
                      <w:rFonts w:cstheme="minorHAnsi"/>
                      <w:b/>
                      <w:color w:val="44546A" w:themeColor="text2"/>
                      <w:sz w:val="22"/>
                      <w:szCs w:val="22"/>
                    </w:rPr>
                  </w:pPr>
                  <w:r w:rsidRPr="00A53E37">
                    <w:rPr>
                      <w:rFonts w:cstheme="minorHAnsi"/>
                      <w:b/>
                      <w:color w:val="44546A" w:themeColor="text2"/>
                      <w:sz w:val="22"/>
                      <w:szCs w:val="22"/>
                    </w:rPr>
                    <w:t>Extra-Curricular Items and Activities</w:t>
                  </w:r>
                </w:p>
                <w:p w14:paraId="356C6002" w14:textId="77777777" w:rsidR="00A53E37" w:rsidRPr="00A53E37" w:rsidRDefault="00A53E37" w:rsidP="00A53E37">
                  <w:pPr>
                    <w:jc w:val="center"/>
                    <w:rPr>
                      <w:rFonts w:cstheme="minorHAnsi"/>
                      <w:color w:val="44546A" w:themeColor="text2"/>
                      <w:sz w:val="10"/>
                      <w:szCs w:val="10"/>
                    </w:rPr>
                  </w:pPr>
                </w:p>
                <w:p w14:paraId="4E3D180B" w14:textId="68162A94" w:rsidR="00714D93" w:rsidRPr="00A53E37" w:rsidRDefault="00714D93" w:rsidP="00A53E37">
                  <w:pPr>
                    <w:jc w:val="center"/>
                    <w:rPr>
                      <w:rFonts w:cstheme="minorHAnsi"/>
                      <w:b/>
                      <w:color w:val="44546A" w:themeColor="text2"/>
                      <w:sz w:val="22"/>
                      <w:szCs w:val="22"/>
                    </w:rPr>
                  </w:pPr>
                  <w:r w:rsidRPr="00A53E37">
                    <w:rPr>
                      <w:rFonts w:cstheme="minorHAnsi"/>
                      <w:color w:val="44546A" w:themeColor="text2"/>
                      <w:sz w:val="22"/>
                      <w:szCs w:val="22"/>
                    </w:rPr>
                    <w:t>Items and activities that enhance or broaden the schooling experience of students and are above and beyond what the school provides for free to deliver the Curriculum. These are provided on a user-pays basis.</w:t>
                  </w:r>
                </w:p>
              </w:tc>
            </w:tr>
          </w:tbl>
          <w:p w14:paraId="07AFF645" w14:textId="77777777" w:rsidR="00714D93" w:rsidRPr="00C63CEE" w:rsidRDefault="00714D93" w:rsidP="00714D93">
            <w:pPr>
              <w:pStyle w:val="ListParagraph"/>
              <w:numPr>
                <w:ilvl w:val="0"/>
                <w:numId w:val="15"/>
              </w:numPr>
              <w:spacing w:before="120" w:after="120" w:line="240" w:lineRule="atLeast"/>
              <w:ind w:left="357" w:hanging="357"/>
              <w:contextualSpacing w:val="0"/>
              <w:rPr>
                <w:rFonts w:cstheme="minorHAnsi"/>
                <w:b/>
                <w:color w:val="44546A" w:themeColor="text2"/>
                <w:sz w:val="22"/>
                <w:szCs w:val="22"/>
              </w:rPr>
            </w:pPr>
            <w:r w:rsidRPr="00A53E37">
              <w:rPr>
                <w:rFonts w:cstheme="minorHAnsi"/>
                <w:color w:val="44546A" w:themeColor="text2"/>
                <w:sz w:val="22"/>
                <w:szCs w:val="22"/>
              </w:rPr>
              <w:t>Schools may also invite parents to supply or purchase educational items to use and own (</w:t>
            </w:r>
            <w:proofErr w:type="gramStart"/>
            <w:r w:rsidRPr="00A53E37">
              <w:rPr>
                <w:rFonts w:cstheme="minorHAnsi"/>
                <w:color w:val="44546A" w:themeColor="text2"/>
                <w:sz w:val="22"/>
                <w:szCs w:val="22"/>
              </w:rPr>
              <w:t>e.g.</w:t>
            </w:r>
            <w:proofErr w:type="gramEnd"/>
            <w:r w:rsidRPr="00A53E37">
              <w:rPr>
                <w:rFonts w:cstheme="minorHAnsi"/>
                <w:color w:val="44546A" w:themeColor="text2"/>
                <w:sz w:val="22"/>
                <w:szCs w:val="22"/>
              </w:rPr>
              <w:t xml:space="preserve"> textbooks, stationery, digital devices).</w:t>
            </w:r>
          </w:p>
        </w:tc>
      </w:tr>
    </w:tbl>
    <w:p w14:paraId="5B073F8E" w14:textId="77777777" w:rsidR="00714D93" w:rsidRPr="00870930" w:rsidRDefault="00714D93" w:rsidP="00714D93">
      <w:pPr>
        <w:rPr>
          <w:rFonts w:ascii="Arial" w:eastAsia="Arial" w:hAnsi="Arial" w:cs="Times New Roman"/>
          <w:color w:val="AF272F"/>
        </w:rPr>
      </w:pPr>
    </w:p>
    <w:tbl>
      <w:tblPr>
        <w:tblStyle w:val="TableGrid"/>
        <w:tblW w:w="10490" w:type="dxa"/>
        <w:tblInd w:w="-314" w:type="dxa"/>
        <w:tblBorders>
          <w:top w:val="single" w:sz="24" w:space="0" w:color="FF0000"/>
          <w:left w:val="single" w:sz="24" w:space="0" w:color="FF0000"/>
          <w:bottom w:val="single" w:sz="24" w:space="0" w:color="FF0000"/>
          <w:right w:val="single" w:sz="24" w:space="0" w:color="C00000"/>
          <w:insideH w:val="single" w:sz="24" w:space="0" w:color="C00000"/>
          <w:insideV w:val="single" w:sz="24" w:space="0" w:color="C00000"/>
        </w:tblBorders>
        <w:tblLook w:val="04A0" w:firstRow="1" w:lastRow="0" w:firstColumn="1" w:lastColumn="0" w:noHBand="0" w:noVBand="1"/>
      </w:tblPr>
      <w:tblGrid>
        <w:gridCol w:w="1800"/>
        <w:gridCol w:w="8690"/>
      </w:tblGrid>
      <w:tr w:rsidR="00714D93" w:rsidRPr="001D2662" w14:paraId="0A5CFF47" w14:textId="77777777" w:rsidTr="00A53E37">
        <w:trPr>
          <w:trHeight w:val="1575"/>
        </w:trPr>
        <w:tc>
          <w:tcPr>
            <w:tcW w:w="1800" w:type="dxa"/>
            <w:shd w:val="clear" w:color="auto" w:fill="C00000"/>
            <w:vAlign w:val="center"/>
          </w:tcPr>
          <w:p w14:paraId="44C06195" w14:textId="77777777" w:rsidR="00714D93" w:rsidRDefault="00A53E37" w:rsidP="00BA5DA5">
            <w:pPr>
              <w:jc w:val="center"/>
              <w:rPr>
                <w:noProof/>
              </w:rPr>
            </w:pPr>
            <w:r>
              <w:rPr>
                <w:noProof/>
              </w:rPr>
              <w:drawing>
                <wp:inline distT="0" distB="0" distL="0" distR="0" wp14:anchorId="5DB09308" wp14:editId="6FEEFCC6">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p w14:paraId="401DFEA8" w14:textId="236C7815" w:rsidR="00A53E37" w:rsidRPr="00A53E37" w:rsidRDefault="00A53E37" w:rsidP="00A53E37">
            <w:pPr>
              <w:rPr>
                <w:sz w:val="20"/>
                <w:szCs w:val="20"/>
              </w:rPr>
            </w:pPr>
          </w:p>
        </w:tc>
        <w:tc>
          <w:tcPr>
            <w:tcW w:w="8690" w:type="dxa"/>
            <w:shd w:val="clear" w:color="auto" w:fill="FFFFFF" w:themeFill="background1"/>
          </w:tcPr>
          <w:p w14:paraId="59BF453A" w14:textId="77777777" w:rsidR="00714D93" w:rsidRPr="00A53E37" w:rsidRDefault="00714D93" w:rsidP="00BA5DA5">
            <w:pPr>
              <w:rPr>
                <w:b/>
                <w:color w:val="C00000"/>
                <w:sz w:val="28"/>
                <w:szCs w:val="28"/>
              </w:rPr>
            </w:pPr>
            <w:r w:rsidRPr="00A53E37">
              <w:rPr>
                <w:b/>
                <w:color w:val="C00000"/>
                <w:sz w:val="28"/>
                <w:szCs w:val="28"/>
              </w:rPr>
              <w:t>FINANCIAL HELP FOR FAMILIES</w:t>
            </w:r>
          </w:p>
          <w:p w14:paraId="19CFA5E1" w14:textId="77777777" w:rsidR="00714D93" w:rsidRPr="00A53E37" w:rsidRDefault="00714D93" w:rsidP="00A53E37">
            <w:pPr>
              <w:pStyle w:val="ListParagraph"/>
              <w:numPr>
                <w:ilvl w:val="0"/>
                <w:numId w:val="15"/>
              </w:numPr>
              <w:spacing w:before="120" w:after="120" w:line="240" w:lineRule="atLeast"/>
              <w:ind w:left="357" w:hanging="357"/>
              <w:contextualSpacing w:val="0"/>
              <w:rPr>
                <w:rFonts w:cstheme="minorHAnsi"/>
                <w:color w:val="44546A" w:themeColor="text2"/>
                <w:sz w:val="22"/>
                <w:szCs w:val="22"/>
              </w:rPr>
            </w:pPr>
            <w:r w:rsidRPr="00A53E37">
              <w:rPr>
                <w:rFonts w:cstheme="minorHAnsi"/>
                <w:color w:val="44546A" w:themeColor="text2"/>
                <w:sz w:val="22"/>
                <w:szCs w:val="22"/>
              </w:rPr>
              <w:t>Schools put in place financial hardship arrangements to support families who cannot pay for items or activities so that their child doesn’t miss out.</w:t>
            </w:r>
          </w:p>
          <w:p w14:paraId="4E1B5A1E" w14:textId="77777777" w:rsidR="00714D93" w:rsidRPr="00F2388A" w:rsidRDefault="00714D93" w:rsidP="00A53E37">
            <w:pPr>
              <w:pStyle w:val="ListParagraph"/>
              <w:numPr>
                <w:ilvl w:val="0"/>
                <w:numId w:val="15"/>
              </w:numPr>
              <w:spacing w:before="120" w:after="120" w:line="240" w:lineRule="atLeast"/>
              <w:ind w:left="357" w:hanging="357"/>
              <w:contextualSpacing w:val="0"/>
              <w:rPr>
                <w:rFonts w:cstheme="minorHAnsi"/>
                <w:color w:val="44546A" w:themeColor="text2"/>
                <w:sz w:val="20"/>
                <w:szCs w:val="20"/>
              </w:rPr>
            </w:pPr>
            <w:r w:rsidRPr="00A53E37">
              <w:rPr>
                <w:rFonts w:cstheme="minorHAnsi"/>
                <w:color w:val="44546A" w:themeColor="text2"/>
                <w:sz w:val="22"/>
                <w:szCs w:val="22"/>
              </w:rPr>
              <w:t>Schools have a nominated parent payment contact person(s) that parents can have a confidential discussion with regarding financial hardship arrangements.</w:t>
            </w:r>
          </w:p>
        </w:tc>
      </w:tr>
    </w:tbl>
    <w:p w14:paraId="2CB9FA1F" w14:textId="77777777" w:rsidR="00714D93" w:rsidRPr="00870930" w:rsidRDefault="00714D93" w:rsidP="00714D93">
      <w:pPr>
        <w:rPr>
          <w:rFonts w:ascii="Arial" w:eastAsia="Arial" w:hAnsi="Arial" w:cs="Times New Roman"/>
          <w:color w:val="AF272F"/>
        </w:rPr>
      </w:pPr>
    </w:p>
    <w:tbl>
      <w:tblPr>
        <w:tblStyle w:val="TableGrid"/>
        <w:tblW w:w="10490" w:type="dxa"/>
        <w:tblInd w:w="-314" w:type="dxa"/>
        <w:tblBorders>
          <w:top w:val="single" w:sz="24" w:space="0" w:color="3B3838" w:themeColor="background2" w:themeShade="40"/>
          <w:left w:val="single" w:sz="24" w:space="0" w:color="3B3838" w:themeColor="background2" w:themeShade="40"/>
          <w:bottom w:val="single" w:sz="24" w:space="0" w:color="3B3838" w:themeColor="background2" w:themeShade="40"/>
          <w:right w:val="single" w:sz="24" w:space="0" w:color="3B3838" w:themeColor="background2" w:themeShade="40"/>
          <w:insideH w:val="single" w:sz="24" w:space="0" w:color="3B3838" w:themeColor="background2" w:themeShade="40"/>
          <w:insideV w:val="single" w:sz="24" w:space="0" w:color="3B3838" w:themeColor="background2" w:themeShade="40"/>
        </w:tblBorders>
        <w:tblLook w:val="04A0" w:firstRow="1" w:lastRow="0" w:firstColumn="1" w:lastColumn="0" w:noHBand="0" w:noVBand="1"/>
      </w:tblPr>
      <w:tblGrid>
        <w:gridCol w:w="1791"/>
        <w:gridCol w:w="8699"/>
      </w:tblGrid>
      <w:tr w:rsidR="00714D93" w:rsidRPr="001D2662" w14:paraId="4DBC953D" w14:textId="77777777" w:rsidTr="00A53E37">
        <w:trPr>
          <w:trHeight w:val="648"/>
        </w:trPr>
        <w:tc>
          <w:tcPr>
            <w:tcW w:w="1791" w:type="dxa"/>
            <w:shd w:val="clear" w:color="auto" w:fill="3B3838" w:themeFill="background2" w:themeFillShade="40"/>
            <w:vAlign w:val="center"/>
          </w:tcPr>
          <w:p w14:paraId="75BD3AFE" w14:textId="77777777" w:rsidR="00714D93" w:rsidRPr="001D2662" w:rsidRDefault="00714D93" w:rsidP="00BA5DA5">
            <w:pPr>
              <w:jc w:val="center"/>
              <w:rPr>
                <w:sz w:val="20"/>
                <w:szCs w:val="20"/>
              </w:rPr>
            </w:pPr>
            <w:r>
              <w:rPr>
                <w:noProof/>
              </w:rPr>
              <w:drawing>
                <wp:inline distT="0" distB="0" distL="0" distR="0" wp14:anchorId="6E1B2E99" wp14:editId="23D7A17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699" w:type="dxa"/>
            <w:shd w:val="clear" w:color="auto" w:fill="FFFFFF" w:themeFill="background1"/>
          </w:tcPr>
          <w:p w14:paraId="778D2A44" w14:textId="77777777" w:rsidR="00714D93" w:rsidRPr="00A53E37" w:rsidRDefault="00714D93" w:rsidP="00BA5DA5">
            <w:pPr>
              <w:rPr>
                <w:rFonts w:ascii="Arial" w:hAnsi="Arial" w:cs="Arial"/>
                <w:b/>
                <w:bCs/>
                <w:color w:val="3B3838" w:themeColor="background2" w:themeShade="40"/>
                <w:sz w:val="28"/>
                <w:szCs w:val="28"/>
              </w:rPr>
            </w:pPr>
            <w:r w:rsidRPr="00A53E37">
              <w:rPr>
                <w:rFonts w:ascii="Arial" w:hAnsi="Arial" w:cs="Arial"/>
                <w:b/>
                <w:bCs/>
                <w:color w:val="3B3838" w:themeColor="background2" w:themeShade="40"/>
                <w:sz w:val="28"/>
                <w:szCs w:val="28"/>
              </w:rPr>
              <w:t>SCHOOL PROCESSES</w:t>
            </w:r>
          </w:p>
          <w:p w14:paraId="7D9B669D" w14:textId="77777777" w:rsidR="00714D93" w:rsidRPr="00B57063" w:rsidRDefault="00714D93" w:rsidP="00A53E37">
            <w:pPr>
              <w:pStyle w:val="ListParagraph"/>
              <w:numPr>
                <w:ilvl w:val="0"/>
                <w:numId w:val="15"/>
              </w:numPr>
              <w:spacing w:before="120" w:after="120" w:line="240" w:lineRule="atLeast"/>
              <w:ind w:left="357" w:hanging="357"/>
              <w:contextualSpacing w:val="0"/>
              <w:rPr>
                <w:rFonts w:asciiTheme="majorHAnsi" w:eastAsia="Calibri Light" w:hAnsiTheme="majorHAnsi" w:cstheme="majorHAnsi"/>
                <w:b/>
                <w:sz w:val="22"/>
                <w:szCs w:val="22"/>
              </w:rPr>
            </w:pPr>
            <w:r w:rsidRPr="00A53E37">
              <w:rPr>
                <w:rFonts w:cstheme="minorHAnsi"/>
                <w:color w:val="44546A" w:themeColor="text2"/>
                <w:sz w:val="22"/>
                <w:szCs w:val="22"/>
              </w:rPr>
              <w:t>Schools must obtain school council approval for their parent payment arrangements and publish all requests and communications for each year level on their school website for transparency.</w:t>
            </w:r>
          </w:p>
        </w:tc>
      </w:tr>
      <w:bookmarkEnd w:id="5"/>
    </w:tbl>
    <w:p w14:paraId="3C7985D5" w14:textId="23375CEB" w:rsidR="003A7A57" w:rsidRPr="00714D93" w:rsidRDefault="003A7A57" w:rsidP="002A72C6">
      <w:pPr>
        <w:rPr>
          <w:rFonts w:asciiTheme="minorBidi" w:hAnsiTheme="minorBidi"/>
          <w:sz w:val="22"/>
          <w:szCs w:val="22"/>
        </w:rPr>
      </w:pPr>
    </w:p>
    <w:sectPr w:rsidR="003A7A57" w:rsidRPr="00714D93" w:rsidSect="0085594C">
      <w:headerReference w:type="default" r:id="rId2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B6EF" w14:textId="77777777" w:rsidR="00581181" w:rsidRDefault="00581181" w:rsidP="00116A9C">
      <w:r>
        <w:separator/>
      </w:r>
    </w:p>
  </w:endnote>
  <w:endnote w:type="continuationSeparator" w:id="0">
    <w:p w14:paraId="5F26CB49" w14:textId="77777777" w:rsidR="00581181" w:rsidRDefault="00581181" w:rsidP="001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A05B" w14:textId="77777777" w:rsidR="00C11122" w:rsidRPr="00C11122" w:rsidRDefault="00C11122" w:rsidP="00C11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AF13" w14:textId="77777777" w:rsidR="00581181" w:rsidRDefault="00581181" w:rsidP="00116A9C">
      <w:r>
        <w:separator/>
      </w:r>
    </w:p>
  </w:footnote>
  <w:footnote w:type="continuationSeparator" w:id="0">
    <w:p w14:paraId="4A4740DB" w14:textId="77777777" w:rsidR="00581181" w:rsidRDefault="00581181" w:rsidP="0011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01E" w14:textId="676DAF1B" w:rsidR="00116A9C" w:rsidRDefault="002A72C6">
    <w:pPr>
      <w:pStyle w:val="Header"/>
    </w:pPr>
    <w:r>
      <w:rPr>
        <w:noProof/>
      </w:rPr>
      <w:pict w14:anchorId="75E37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40615" o:spid="_x0000_s2051" type="#_x0000_t75" alt="/Volumes/MAPS Server/CLIENTS/DOHERTYS CREEK P-9/DOCRKP-9 Stationery Suite/DOCRKP-9 Letterhead/DOCRKP-9 Letterhead.jpg" style="position:absolute;margin-left:0;margin-top:0;width:595.2pt;height:841.9pt;z-index:-251653120;mso-wrap-edited:f;mso-position-horizontal:center;mso-position-horizontal-relative:margin;mso-position-vertical:center;mso-position-vertical-relative:margin" o:allowincell="f">
          <v:imagedata r:id="rId1" o:title="DOCRKP-9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BD08" w14:textId="1160D919" w:rsidR="00116A9C" w:rsidRPr="00EA7A1C" w:rsidRDefault="002A72C6" w:rsidP="00EA7A1C">
    <w:pPr>
      <w:pStyle w:val="Header"/>
      <w:jc w:val="right"/>
      <w:rPr>
        <w:color w:val="AEAAAA" w:themeColor="background2" w:themeShade="BF"/>
      </w:rPr>
    </w:pPr>
    <w:r>
      <w:rPr>
        <w:noProof/>
        <w:color w:val="AEAAAA" w:themeColor="background2" w:themeShade="BF"/>
      </w:rPr>
      <w:pict w14:anchorId="508B4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40616" o:spid="_x0000_s2050" type="#_x0000_t75" alt="/Volumes/MAPS Server/CLIENTS/DOHERTYS CREEK P-9/DOCRKP-9 Stationery Suite/DOCRKP-9 Letterhead/DOCRKP-9 Letterhead.jpg" style="position:absolute;left:0;text-align:left;margin-left:0;margin-top:0;width:595.2pt;height:841.9pt;z-index:-251650048;mso-wrap-edited:f;mso-position-horizontal:center;mso-position-horizontal-relative:margin;mso-position-vertical:center;mso-position-vertical-relative:margin" o:allowincell="f">
          <v:imagedata r:id="rId1" o:title="DOCRKP-9 Letterhead"/>
          <w10:wrap anchorx="margin" anchory="margin"/>
        </v:shape>
      </w:pict>
    </w:r>
    <w:r w:rsidR="00EA7A1C" w:rsidRPr="00EA7A1C">
      <w:rPr>
        <w:color w:val="AEAAAA" w:themeColor="background2" w:themeShade="BF"/>
      </w:rPr>
      <w:t>Primary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559" w14:textId="098976E6" w:rsidR="00116A9C" w:rsidRDefault="002A72C6">
    <w:pPr>
      <w:pStyle w:val="Header"/>
    </w:pPr>
    <w:r>
      <w:rPr>
        <w:noProof/>
      </w:rPr>
      <w:pict w14:anchorId="79A2F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40614" o:spid="_x0000_s2049" type="#_x0000_t75" alt="/Volumes/MAPS Server/CLIENTS/DOHERTYS CREEK P-9/DOCRKP-9 Stationery Suite/DOCRKP-9 Letterhead/DOCRKP-9 Letterhead.jpg" style="position:absolute;margin-left:0;margin-top:0;width:595.2pt;height:841.9pt;z-index:-251656192;mso-wrap-edited:f;mso-position-horizontal:center;mso-position-horizontal-relative:margin;mso-position-vertical:center;mso-position-vertical-relative:margin" o:allowincell="f">
          <v:imagedata r:id="rId1" o:title="DOCRKP-9 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ACEC" w14:textId="63799BA0" w:rsidR="00B05F41" w:rsidRDefault="00B05F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7947" w14:textId="0DCF9B46" w:rsidR="0085594C" w:rsidRDefault="0085594C" w:rsidP="00714D93">
    <w:pPr>
      <w:pStyle w:val="Header"/>
      <w:ind w:hanging="1080"/>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AA42D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7E4211"/>
    <w:multiLevelType w:val="hybridMultilevel"/>
    <w:tmpl w:val="A802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5D3F0A"/>
    <w:multiLevelType w:val="hybridMultilevel"/>
    <w:tmpl w:val="46E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C7B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1896F79"/>
    <w:multiLevelType w:val="hybridMultilevel"/>
    <w:tmpl w:val="5E3EC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7D564B"/>
    <w:multiLevelType w:val="hybridMultilevel"/>
    <w:tmpl w:val="8A30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461B6"/>
    <w:multiLevelType w:val="hybridMultilevel"/>
    <w:tmpl w:val="1534D1FC"/>
    <w:lvl w:ilvl="0" w:tplc="4EE87512">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D87CB6"/>
    <w:multiLevelType w:val="hybridMultilevel"/>
    <w:tmpl w:val="B1B2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4"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303320124">
    <w:abstractNumId w:val="7"/>
  </w:num>
  <w:num w:numId="2" w16cid:durableId="1321231825">
    <w:abstractNumId w:val="2"/>
  </w:num>
  <w:num w:numId="3" w16cid:durableId="758795928">
    <w:abstractNumId w:val="14"/>
  </w:num>
  <w:num w:numId="4" w16cid:durableId="1473130912">
    <w:abstractNumId w:val="3"/>
  </w:num>
  <w:num w:numId="5" w16cid:durableId="639650943">
    <w:abstractNumId w:val="0"/>
  </w:num>
  <w:num w:numId="6" w16cid:durableId="1656837418">
    <w:abstractNumId w:val="13"/>
  </w:num>
  <w:num w:numId="7" w16cid:durableId="988635925">
    <w:abstractNumId w:val="11"/>
  </w:num>
  <w:num w:numId="8" w16cid:durableId="1924218963">
    <w:abstractNumId w:val="12"/>
  </w:num>
  <w:num w:numId="9" w16cid:durableId="1939287114">
    <w:abstractNumId w:val="10"/>
  </w:num>
  <w:num w:numId="10" w16cid:durableId="1393653295">
    <w:abstractNumId w:val="5"/>
  </w:num>
  <w:num w:numId="11" w16cid:durableId="1629315533">
    <w:abstractNumId w:val="9"/>
  </w:num>
  <w:num w:numId="12" w16cid:durableId="1446390940">
    <w:abstractNumId w:val="6"/>
  </w:num>
  <w:num w:numId="13" w16cid:durableId="259917245">
    <w:abstractNumId w:val="8"/>
  </w:num>
  <w:num w:numId="14" w16cid:durableId="410153507">
    <w:abstractNumId w:val="1"/>
  </w:num>
  <w:num w:numId="15" w16cid:durableId="1867257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9C"/>
    <w:rsid w:val="000405AE"/>
    <w:rsid w:val="00103F2F"/>
    <w:rsid w:val="00116A9C"/>
    <w:rsid w:val="001504F7"/>
    <w:rsid w:val="001F227F"/>
    <w:rsid w:val="00203AB1"/>
    <w:rsid w:val="00205977"/>
    <w:rsid w:val="00243F56"/>
    <w:rsid w:val="002440A5"/>
    <w:rsid w:val="00271413"/>
    <w:rsid w:val="00283BC3"/>
    <w:rsid w:val="002A72C6"/>
    <w:rsid w:val="002B45A8"/>
    <w:rsid w:val="00330218"/>
    <w:rsid w:val="00330407"/>
    <w:rsid w:val="0033781D"/>
    <w:rsid w:val="00371BA0"/>
    <w:rsid w:val="0037538E"/>
    <w:rsid w:val="003A7A57"/>
    <w:rsid w:val="00425707"/>
    <w:rsid w:val="004C6D02"/>
    <w:rsid w:val="005079FB"/>
    <w:rsid w:val="00546ADC"/>
    <w:rsid w:val="00581181"/>
    <w:rsid w:val="00590549"/>
    <w:rsid w:val="005C3F89"/>
    <w:rsid w:val="005F0894"/>
    <w:rsid w:val="006042B0"/>
    <w:rsid w:val="00610616"/>
    <w:rsid w:val="00684259"/>
    <w:rsid w:val="006B162B"/>
    <w:rsid w:val="006C1646"/>
    <w:rsid w:val="006E0655"/>
    <w:rsid w:val="00710143"/>
    <w:rsid w:val="00714D93"/>
    <w:rsid w:val="007964FC"/>
    <w:rsid w:val="007E7AC9"/>
    <w:rsid w:val="008071A4"/>
    <w:rsid w:val="00814F42"/>
    <w:rsid w:val="008150B0"/>
    <w:rsid w:val="008228B1"/>
    <w:rsid w:val="0085594C"/>
    <w:rsid w:val="00885CEB"/>
    <w:rsid w:val="008A2738"/>
    <w:rsid w:val="008B1F4B"/>
    <w:rsid w:val="008E3130"/>
    <w:rsid w:val="00901765"/>
    <w:rsid w:val="00905B0F"/>
    <w:rsid w:val="0090698D"/>
    <w:rsid w:val="00953252"/>
    <w:rsid w:val="009973D2"/>
    <w:rsid w:val="009A374B"/>
    <w:rsid w:val="009B6106"/>
    <w:rsid w:val="00A34894"/>
    <w:rsid w:val="00A53E37"/>
    <w:rsid w:val="00A541CF"/>
    <w:rsid w:val="00A743DB"/>
    <w:rsid w:val="00B05F41"/>
    <w:rsid w:val="00B46967"/>
    <w:rsid w:val="00B46FD0"/>
    <w:rsid w:val="00B84DBC"/>
    <w:rsid w:val="00BA5DA5"/>
    <w:rsid w:val="00BC0445"/>
    <w:rsid w:val="00BC30E5"/>
    <w:rsid w:val="00BD5755"/>
    <w:rsid w:val="00C11122"/>
    <w:rsid w:val="00C3696B"/>
    <w:rsid w:val="00C450EC"/>
    <w:rsid w:val="00CA6FF1"/>
    <w:rsid w:val="00CC6078"/>
    <w:rsid w:val="00CD7B29"/>
    <w:rsid w:val="00D271B3"/>
    <w:rsid w:val="00D31CB2"/>
    <w:rsid w:val="00D32B8B"/>
    <w:rsid w:val="00D5306C"/>
    <w:rsid w:val="00D7312B"/>
    <w:rsid w:val="00DF0B9E"/>
    <w:rsid w:val="00E27491"/>
    <w:rsid w:val="00E40016"/>
    <w:rsid w:val="00E403DD"/>
    <w:rsid w:val="00E44A42"/>
    <w:rsid w:val="00E61933"/>
    <w:rsid w:val="00E82653"/>
    <w:rsid w:val="00EA7A1C"/>
    <w:rsid w:val="00EC1E3A"/>
    <w:rsid w:val="00EC7E75"/>
    <w:rsid w:val="00EE2E79"/>
    <w:rsid w:val="00F01697"/>
    <w:rsid w:val="00F316B2"/>
    <w:rsid w:val="00F63357"/>
    <w:rsid w:val="00F835B4"/>
    <w:rsid w:val="00F85742"/>
    <w:rsid w:val="00FA0DB8"/>
    <w:rsid w:val="00FD4E3D"/>
    <w:rsid w:val="00FF4F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5A2570"/>
  <w15:docId w15:val="{A5CC1B0A-F901-40F3-B403-726DD71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D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46FD0"/>
    <w:pPr>
      <w:keepNext/>
      <w:keepLines/>
      <w:spacing w:before="40" w:after="120"/>
      <w:outlineLvl w:val="2"/>
    </w:pPr>
    <w:rPr>
      <w:rFonts w:asciiTheme="majorHAnsi" w:eastAsiaTheme="majorEastAsia" w:hAnsiTheme="majorHAnsi" w:cstheme="majorBidi"/>
      <w:b/>
      <w:color w:val="4472C4" w:themeColor="accen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A9C"/>
    <w:pPr>
      <w:tabs>
        <w:tab w:val="center" w:pos="4680"/>
        <w:tab w:val="right" w:pos="9360"/>
      </w:tabs>
    </w:pPr>
  </w:style>
  <w:style w:type="character" w:customStyle="1" w:styleId="HeaderChar">
    <w:name w:val="Header Char"/>
    <w:basedOn w:val="DefaultParagraphFont"/>
    <w:link w:val="Header"/>
    <w:uiPriority w:val="99"/>
    <w:rsid w:val="00116A9C"/>
  </w:style>
  <w:style w:type="paragraph" w:styleId="Footer">
    <w:name w:val="footer"/>
    <w:basedOn w:val="Normal"/>
    <w:link w:val="FooterChar"/>
    <w:uiPriority w:val="99"/>
    <w:unhideWhenUsed/>
    <w:rsid w:val="00116A9C"/>
    <w:pPr>
      <w:tabs>
        <w:tab w:val="center" w:pos="4680"/>
        <w:tab w:val="right" w:pos="9360"/>
      </w:tabs>
    </w:pPr>
  </w:style>
  <w:style w:type="character" w:customStyle="1" w:styleId="FooterChar">
    <w:name w:val="Footer Char"/>
    <w:basedOn w:val="DefaultParagraphFont"/>
    <w:link w:val="Footer"/>
    <w:uiPriority w:val="99"/>
    <w:rsid w:val="00116A9C"/>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B46967"/>
    <w:pPr>
      <w:ind w:left="720"/>
      <w:contextualSpacing/>
    </w:pPr>
  </w:style>
  <w:style w:type="table" w:styleId="TableGrid">
    <w:name w:val="Table Grid"/>
    <w:basedOn w:val="TableNormal"/>
    <w:uiPriority w:val="39"/>
    <w:rsid w:val="008E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B05F41"/>
  </w:style>
  <w:style w:type="character" w:customStyle="1" w:styleId="Heading3Char">
    <w:name w:val="Heading 3 Char"/>
    <w:basedOn w:val="DefaultParagraphFont"/>
    <w:link w:val="Heading3"/>
    <w:uiPriority w:val="9"/>
    <w:rsid w:val="00B46FD0"/>
    <w:rPr>
      <w:rFonts w:asciiTheme="majorHAnsi" w:eastAsiaTheme="majorEastAsia" w:hAnsiTheme="majorHAnsi" w:cstheme="majorBidi"/>
      <w:b/>
      <w:color w:val="4472C4" w:themeColor="accent1"/>
      <w:lang w:val="en-GB" w:eastAsia="en-US"/>
    </w:rPr>
  </w:style>
  <w:style w:type="character" w:styleId="Hyperlink">
    <w:name w:val="Hyperlink"/>
    <w:basedOn w:val="DefaultParagraphFont"/>
    <w:uiPriority w:val="99"/>
    <w:unhideWhenUsed/>
    <w:rsid w:val="00D7312B"/>
    <w:rPr>
      <w:color w:val="0563C1" w:themeColor="hyperlink"/>
      <w:u w:val="single"/>
    </w:rPr>
  </w:style>
  <w:style w:type="character" w:styleId="UnresolvedMention">
    <w:name w:val="Unresolved Mention"/>
    <w:basedOn w:val="DefaultParagraphFont"/>
    <w:uiPriority w:val="99"/>
    <w:semiHidden/>
    <w:unhideWhenUsed/>
    <w:rsid w:val="00D7312B"/>
    <w:rPr>
      <w:color w:val="605E5C"/>
      <w:shd w:val="clear" w:color="auto" w:fill="E1DFDD"/>
    </w:rPr>
  </w:style>
  <w:style w:type="character" w:customStyle="1" w:styleId="Heading1Char">
    <w:name w:val="Heading 1 Char"/>
    <w:basedOn w:val="DefaultParagraphFont"/>
    <w:link w:val="Heading1"/>
    <w:uiPriority w:val="9"/>
    <w:rsid w:val="00714D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1486">
      <w:bodyDiv w:val="1"/>
      <w:marLeft w:val="0"/>
      <w:marRight w:val="0"/>
      <w:marTop w:val="0"/>
      <w:marBottom w:val="0"/>
      <w:divBdr>
        <w:top w:val="none" w:sz="0" w:space="0" w:color="auto"/>
        <w:left w:val="none" w:sz="0" w:space="0" w:color="auto"/>
        <w:bottom w:val="none" w:sz="0" w:space="0" w:color="auto"/>
        <w:right w:val="none" w:sz="0" w:space="0" w:color="auto"/>
      </w:divBdr>
    </w:div>
    <w:div w:id="1305702428">
      <w:bodyDiv w:val="1"/>
      <w:marLeft w:val="0"/>
      <w:marRight w:val="0"/>
      <w:marTop w:val="0"/>
      <w:marBottom w:val="0"/>
      <w:divBdr>
        <w:top w:val="none" w:sz="0" w:space="0" w:color="auto"/>
        <w:left w:val="none" w:sz="0" w:space="0" w:color="auto"/>
        <w:bottom w:val="none" w:sz="0" w:space="0" w:color="auto"/>
        <w:right w:val="none" w:sz="0" w:space="0" w:color="auto"/>
      </w:divBdr>
    </w:div>
    <w:div w:id="1457680175">
      <w:bodyDiv w:val="1"/>
      <w:marLeft w:val="0"/>
      <w:marRight w:val="0"/>
      <w:marTop w:val="0"/>
      <w:marBottom w:val="0"/>
      <w:divBdr>
        <w:top w:val="none" w:sz="0" w:space="0" w:color="auto"/>
        <w:left w:val="none" w:sz="0" w:space="0" w:color="auto"/>
        <w:bottom w:val="none" w:sz="0" w:space="0" w:color="auto"/>
        <w:right w:val="none" w:sz="0" w:space="0" w:color="auto"/>
      </w:divBdr>
    </w:div>
    <w:div w:id="1480877565">
      <w:bodyDiv w:val="1"/>
      <w:marLeft w:val="0"/>
      <w:marRight w:val="0"/>
      <w:marTop w:val="0"/>
      <w:marBottom w:val="0"/>
      <w:divBdr>
        <w:top w:val="none" w:sz="0" w:space="0" w:color="auto"/>
        <w:left w:val="none" w:sz="0" w:space="0" w:color="auto"/>
        <w:bottom w:val="none" w:sz="0" w:space="0" w:color="auto"/>
        <w:right w:val="none" w:sz="0" w:space="0" w:color="auto"/>
      </w:divBdr>
    </w:div>
    <w:div w:id="1553271331">
      <w:bodyDiv w:val="1"/>
      <w:marLeft w:val="0"/>
      <w:marRight w:val="0"/>
      <w:marTop w:val="0"/>
      <w:marBottom w:val="0"/>
      <w:divBdr>
        <w:top w:val="none" w:sz="0" w:space="0" w:color="auto"/>
        <w:left w:val="none" w:sz="0" w:space="0" w:color="auto"/>
        <w:bottom w:val="none" w:sz="0" w:space="0" w:color="auto"/>
        <w:right w:val="none" w:sz="0" w:space="0" w:color="auto"/>
      </w:divBdr>
    </w:div>
    <w:div w:id="1777821740">
      <w:bodyDiv w:val="1"/>
      <w:marLeft w:val="0"/>
      <w:marRight w:val="0"/>
      <w:marTop w:val="0"/>
      <w:marBottom w:val="0"/>
      <w:divBdr>
        <w:top w:val="none" w:sz="0" w:space="0" w:color="auto"/>
        <w:left w:val="none" w:sz="0" w:space="0" w:color="auto"/>
        <w:bottom w:val="none" w:sz="0" w:space="0" w:color="auto"/>
        <w:right w:val="none" w:sz="0" w:space="0" w:color="auto"/>
      </w:divBdr>
    </w:div>
    <w:div w:id="203804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rginia.jowett@education.vic.gov.a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C295-DDB0-4A6B-9D78-353C83B6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1476</Words>
  <Characters>8092</Characters>
  <Application>Microsoft Office Word</Application>
  <DocSecurity>0</DocSecurity>
  <Lines>311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MAPS Designer</dc:creator>
  <cp:keywords/>
  <dc:description/>
  <cp:lastModifiedBy>Samantha Mcdonald</cp:lastModifiedBy>
  <cp:revision>7</cp:revision>
  <cp:lastPrinted>2022-10-24T05:08:00Z</cp:lastPrinted>
  <dcterms:created xsi:type="dcterms:W3CDTF">2023-10-28T22:39:00Z</dcterms:created>
  <dcterms:modified xsi:type="dcterms:W3CDTF">2023-10-30T12:33:00Z</dcterms:modified>
</cp:coreProperties>
</file>